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059" w:rsidRPr="009335E6"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335E6">
        <w:rPr>
          <w:rFonts w:ascii="Times New Roman" w:hAnsi="Times New Roman" w:cs="Times New Roman"/>
          <w:bCs/>
          <w:sz w:val="24"/>
          <w:szCs w:val="24"/>
        </w:rPr>
        <w:t>УТВЕРЖДАЮ</w:t>
      </w:r>
    </w:p>
    <w:p w:rsidR="00360826" w:rsidRPr="009335E6" w:rsidRDefault="00FE6059" w:rsidP="00360826">
      <w:pPr>
        <w:autoSpaceDE w:val="0"/>
        <w:autoSpaceDN w:val="0"/>
        <w:adjustRightInd w:val="0"/>
        <w:spacing w:after="0" w:line="240" w:lineRule="auto"/>
        <w:jc w:val="right"/>
        <w:rPr>
          <w:rFonts w:ascii="Times New Roman" w:hAnsi="Times New Roman" w:cs="Times New Roman"/>
          <w:bCs/>
          <w:sz w:val="24"/>
          <w:szCs w:val="24"/>
        </w:rPr>
      </w:pPr>
      <w:r w:rsidRPr="009335E6">
        <w:rPr>
          <w:rFonts w:ascii="Times New Roman" w:hAnsi="Times New Roman" w:cs="Times New Roman"/>
          <w:bCs/>
          <w:sz w:val="24"/>
          <w:szCs w:val="24"/>
        </w:rPr>
        <w:t xml:space="preserve">Руководитель </w:t>
      </w:r>
      <w:r w:rsidR="00360826" w:rsidRPr="009335E6">
        <w:rPr>
          <w:rFonts w:ascii="Times New Roman" w:hAnsi="Times New Roman" w:cs="Times New Roman"/>
          <w:bCs/>
          <w:sz w:val="24"/>
          <w:szCs w:val="24"/>
        </w:rPr>
        <w:t xml:space="preserve">МКУ «Департамент жилищных </w:t>
      </w:r>
    </w:p>
    <w:p w:rsidR="00FE6059" w:rsidRPr="009335E6" w:rsidRDefault="00360826" w:rsidP="00360826">
      <w:pPr>
        <w:autoSpaceDE w:val="0"/>
        <w:autoSpaceDN w:val="0"/>
        <w:adjustRightInd w:val="0"/>
        <w:spacing w:after="0" w:line="240" w:lineRule="auto"/>
        <w:jc w:val="right"/>
        <w:rPr>
          <w:rFonts w:ascii="Times New Roman" w:hAnsi="Times New Roman" w:cs="Times New Roman"/>
          <w:bCs/>
          <w:sz w:val="24"/>
          <w:szCs w:val="24"/>
        </w:rPr>
      </w:pPr>
      <w:r w:rsidRPr="009335E6">
        <w:rPr>
          <w:rFonts w:ascii="Times New Roman" w:hAnsi="Times New Roman" w:cs="Times New Roman"/>
          <w:bCs/>
          <w:sz w:val="24"/>
          <w:szCs w:val="24"/>
        </w:rPr>
        <w:t>отношений» ГО «город Якутск»</w:t>
      </w:r>
    </w:p>
    <w:p w:rsidR="00FE6059" w:rsidRPr="009335E6"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335E6">
        <w:rPr>
          <w:rFonts w:ascii="Times New Roman" w:hAnsi="Times New Roman" w:cs="Times New Roman"/>
          <w:bCs/>
          <w:sz w:val="24"/>
          <w:szCs w:val="24"/>
        </w:rPr>
        <w:t xml:space="preserve">______________ / </w:t>
      </w:r>
      <w:r w:rsidR="000B329E" w:rsidRPr="009335E6">
        <w:rPr>
          <w:rFonts w:ascii="Times New Roman" w:hAnsi="Times New Roman" w:cs="Times New Roman"/>
          <w:bCs/>
          <w:sz w:val="24"/>
          <w:szCs w:val="24"/>
        </w:rPr>
        <w:t>Пак. Е.О</w:t>
      </w:r>
      <w:r w:rsidRPr="009335E6">
        <w:rPr>
          <w:rFonts w:ascii="Times New Roman" w:hAnsi="Times New Roman" w:cs="Times New Roman"/>
          <w:bCs/>
          <w:sz w:val="24"/>
          <w:szCs w:val="24"/>
        </w:rPr>
        <w:t>.</w:t>
      </w:r>
    </w:p>
    <w:p w:rsidR="005C26C3" w:rsidRPr="009335E6" w:rsidRDefault="002D7301" w:rsidP="002D7301">
      <w:pPr>
        <w:autoSpaceDE w:val="0"/>
        <w:autoSpaceDN w:val="0"/>
        <w:adjustRightInd w:val="0"/>
        <w:spacing w:after="0" w:line="240" w:lineRule="auto"/>
        <w:jc w:val="right"/>
        <w:rPr>
          <w:rFonts w:ascii="Times New Roman" w:hAnsi="Times New Roman" w:cs="Times New Roman"/>
          <w:bCs/>
          <w:sz w:val="24"/>
          <w:szCs w:val="24"/>
        </w:rPr>
      </w:pPr>
      <w:r w:rsidRPr="009335E6">
        <w:rPr>
          <w:rFonts w:ascii="Times New Roman" w:hAnsi="Times New Roman" w:cs="Times New Roman"/>
          <w:bCs/>
          <w:sz w:val="24"/>
          <w:szCs w:val="24"/>
        </w:rPr>
        <w:t>"___" _________ 20</w:t>
      </w:r>
      <w:r w:rsidR="00360826" w:rsidRPr="009335E6">
        <w:rPr>
          <w:rFonts w:ascii="Times New Roman" w:hAnsi="Times New Roman" w:cs="Times New Roman"/>
          <w:bCs/>
          <w:sz w:val="24"/>
          <w:szCs w:val="24"/>
        </w:rPr>
        <w:t>24</w:t>
      </w:r>
      <w:r w:rsidRPr="009335E6">
        <w:rPr>
          <w:rFonts w:ascii="Times New Roman" w:hAnsi="Times New Roman" w:cs="Times New Roman"/>
          <w:bCs/>
          <w:sz w:val="24"/>
          <w:szCs w:val="24"/>
        </w:rPr>
        <w:t xml:space="preserve"> г.</w:t>
      </w:r>
    </w:p>
    <w:p w:rsidR="005C26C3" w:rsidRPr="009335E6"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Pr="009335E6"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Pr="009335E6"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335E6"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301EDF" w:rsidRPr="009335E6" w:rsidRDefault="00301EDF"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335E6"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335E6"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335E6"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335E6"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490FCF" w:rsidRPr="009335E6" w:rsidRDefault="00490FCF"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3C137B" w:rsidRPr="009335E6" w:rsidRDefault="00271A05" w:rsidP="003C137B">
      <w:pPr>
        <w:autoSpaceDE w:val="0"/>
        <w:autoSpaceDN w:val="0"/>
        <w:adjustRightInd w:val="0"/>
        <w:spacing w:after="0" w:line="240" w:lineRule="auto"/>
        <w:jc w:val="center"/>
        <w:rPr>
          <w:rFonts w:ascii="Times New Roman" w:hAnsi="Times New Roman" w:cs="Times New Roman"/>
          <w:bCs/>
          <w:sz w:val="24"/>
          <w:szCs w:val="24"/>
        </w:rPr>
      </w:pPr>
      <w:r w:rsidRPr="009335E6">
        <w:rPr>
          <w:rFonts w:ascii="Times New Roman" w:hAnsi="Times New Roman" w:cs="Times New Roman"/>
          <w:bCs/>
          <w:sz w:val="24"/>
          <w:szCs w:val="24"/>
        </w:rPr>
        <w:t>ИЗВЕЩЕНИЕ</w:t>
      </w:r>
      <w:r w:rsidR="00A33845" w:rsidRPr="009335E6">
        <w:rPr>
          <w:rFonts w:ascii="Times New Roman" w:hAnsi="Times New Roman" w:cs="Times New Roman"/>
          <w:bCs/>
          <w:sz w:val="24"/>
          <w:szCs w:val="24"/>
        </w:rPr>
        <w:t xml:space="preserve"> №____</w:t>
      </w:r>
    </w:p>
    <w:p w:rsidR="002D7301" w:rsidRPr="009335E6" w:rsidRDefault="00CF0347" w:rsidP="002D7301">
      <w:pPr>
        <w:autoSpaceDE w:val="0"/>
        <w:autoSpaceDN w:val="0"/>
        <w:adjustRightInd w:val="0"/>
        <w:spacing w:after="0" w:line="240" w:lineRule="auto"/>
        <w:jc w:val="center"/>
        <w:rPr>
          <w:rFonts w:ascii="Times New Roman" w:hAnsi="Times New Roman" w:cs="Times New Roman"/>
          <w:sz w:val="24"/>
          <w:szCs w:val="24"/>
        </w:rPr>
      </w:pPr>
      <w:r w:rsidRPr="009335E6">
        <w:rPr>
          <w:rFonts w:ascii="Times New Roman" w:hAnsi="Times New Roman" w:cs="Times New Roman"/>
          <w:sz w:val="24"/>
          <w:szCs w:val="24"/>
        </w:rPr>
        <w:t>о проведени</w:t>
      </w:r>
      <w:r w:rsidR="00271A05" w:rsidRPr="009335E6">
        <w:rPr>
          <w:rFonts w:ascii="Times New Roman" w:hAnsi="Times New Roman" w:cs="Times New Roman"/>
          <w:sz w:val="24"/>
          <w:szCs w:val="24"/>
        </w:rPr>
        <w:t>и</w:t>
      </w:r>
      <w:r w:rsidRPr="009335E6">
        <w:rPr>
          <w:rFonts w:ascii="Times New Roman" w:hAnsi="Times New Roman" w:cs="Times New Roman"/>
          <w:sz w:val="24"/>
          <w:szCs w:val="24"/>
        </w:rPr>
        <w:t xml:space="preserve"> </w:t>
      </w:r>
      <w:r w:rsidR="00760E28" w:rsidRPr="009335E6">
        <w:rPr>
          <w:rFonts w:ascii="Times New Roman" w:hAnsi="Times New Roman" w:cs="Times New Roman"/>
          <w:sz w:val="24"/>
          <w:szCs w:val="24"/>
        </w:rPr>
        <w:t xml:space="preserve">открытого </w:t>
      </w:r>
      <w:r w:rsidR="002D7301" w:rsidRPr="009335E6">
        <w:rPr>
          <w:rFonts w:ascii="Times New Roman" w:hAnsi="Times New Roman" w:cs="Times New Roman"/>
          <w:sz w:val="24"/>
          <w:szCs w:val="24"/>
        </w:rPr>
        <w:t>аукциона в электронной форме</w:t>
      </w:r>
    </w:p>
    <w:p w:rsidR="00DA0ACD" w:rsidRPr="009335E6" w:rsidRDefault="002D7301" w:rsidP="00DA0ACD">
      <w:pPr>
        <w:autoSpaceDE w:val="0"/>
        <w:autoSpaceDN w:val="0"/>
        <w:adjustRightInd w:val="0"/>
        <w:spacing w:after="0" w:line="240" w:lineRule="auto"/>
        <w:jc w:val="center"/>
        <w:rPr>
          <w:rFonts w:ascii="Times New Roman" w:hAnsi="Times New Roman" w:cs="Times New Roman"/>
          <w:sz w:val="24"/>
          <w:szCs w:val="24"/>
        </w:rPr>
      </w:pPr>
      <w:r w:rsidRPr="009335E6">
        <w:rPr>
          <w:rFonts w:ascii="Times New Roman" w:hAnsi="Times New Roman" w:cs="Times New Roman"/>
          <w:sz w:val="24"/>
          <w:szCs w:val="24"/>
        </w:rPr>
        <w:t xml:space="preserve">на заключение муниципального контракта </w:t>
      </w:r>
      <w:r w:rsidR="009335E6" w:rsidRPr="009335E6">
        <w:rPr>
          <w:rFonts w:ascii="Times New Roman" w:hAnsi="Times New Roman" w:cs="Times New Roman"/>
          <w:sz w:val="24"/>
          <w:szCs w:val="24"/>
        </w:rPr>
        <w:t>на п</w:t>
      </w:r>
      <w:r w:rsidR="008A3302" w:rsidRPr="009335E6">
        <w:rPr>
          <w:rFonts w:ascii="Times New Roman" w:hAnsi="Times New Roman"/>
          <w:sz w:val="24"/>
          <w:szCs w:val="24"/>
        </w:rPr>
        <w:t>риобретение благоустроенных жилых помещений для переселения граждан из аварийного жилого фонда в целях подготовки территории для капитального строительства «Многофункциональный спортивный зал в мкр. «Спортивный» г. Якутска»</w:t>
      </w:r>
    </w:p>
    <w:p w:rsidR="00002552" w:rsidRPr="009335E6" w:rsidRDefault="00002552" w:rsidP="00DA0ACD">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271870" w:rsidRPr="009335E6" w:rsidRDefault="00271870" w:rsidP="003C137B">
      <w:pPr>
        <w:autoSpaceDE w:val="0"/>
        <w:autoSpaceDN w:val="0"/>
        <w:adjustRightInd w:val="0"/>
        <w:spacing w:after="0" w:line="240" w:lineRule="auto"/>
        <w:jc w:val="center"/>
        <w:rPr>
          <w:rFonts w:ascii="Times New Roman" w:hAnsi="Times New Roman" w:cs="Times New Roman"/>
          <w:sz w:val="24"/>
          <w:szCs w:val="24"/>
        </w:rPr>
      </w:pPr>
    </w:p>
    <w:p w:rsidR="00271870" w:rsidRPr="009335E6" w:rsidRDefault="00271870" w:rsidP="003C137B">
      <w:pPr>
        <w:autoSpaceDE w:val="0"/>
        <w:autoSpaceDN w:val="0"/>
        <w:adjustRightInd w:val="0"/>
        <w:spacing w:after="0" w:line="240" w:lineRule="auto"/>
        <w:jc w:val="center"/>
        <w:rPr>
          <w:rFonts w:ascii="Times New Roman" w:hAnsi="Times New Roman" w:cs="Times New Roman"/>
          <w:sz w:val="24"/>
          <w:szCs w:val="24"/>
        </w:rPr>
      </w:pPr>
    </w:p>
    <w:p w:rsidR="00271870" w:rsidRPr="009335E6" w:rsidRDefault="00271870" w:rsidP="003C137B">
      <w:pPr>
        <w:autoSpaceDE w:val="0"/>
        <w:autoSpaceDN w:val="0"/>
        <w:adjustRightInd w:val="0"/>
        <w:spacing w:after="0" w:line="240" w:lineRule="auto"/>
        <w:jc w:val="center"/>
        <w:rPr>
          <w:rFonts w:ascii="Times New Roman" w:hAnsi="Times New Roman" w:cs="Times New Roman"/>
          <w:sz w:val="24"/>
          <w:szCs w:val="24"/>
        </w:rPr>
      </w:pPr>
    </w:p>
    <w:p w:rsidR="00271870" w:rsidRPr="009335E6" w:rsidRDefault="00271870"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3D1C0D" w:rsidRPr="009335E6"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335E6"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335E6"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01EDF" w:rsidRPr="009335E6" w:rsidRDefault="00301EDF"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271A05" w:rsidRPr="009335E6" w:rsidRDefault="00271A05" w:rsidP="003C137B">
      <w:pPr>
        <w:autoSpaceDE w:val="0"/>
        <w:autoSpaceDN w:val="0"/>
        <w:adjustRightInd w:val="0"/>
        <w:spacing w:after="0" w:line="240" w:lineRule="auto"/>
        <w:jc w:val="center"/>
        <w:rPr>
          <w:rFonts w:ascii="Times New Roman" w:hAnsi="Times New Roman" w:cs="Times New Roman"/>
          <w:sz w:val="24"/>
          <w:szCs w:val="24"/>
        </w:rPr>
      </w:pPr>
    </w:p>
    <w:p w:rsidR="00271A05" w:rsidRPr="009335E6" w:rsidRDefault="00271A05" w:rsidP="003C137B">
      <w:pPr>
        <w:autoSpaceDE w:val="0"/>
        <w:autoSpaceDN w:val="0"/>
        <w:adjustRightInd w:val="0"/>
        <w:spacing w:after="0" w:line="240" w:lineRule="auto"/>
        <w:jc w:val="center"/>
        <w:rPr>
          <w:rFonts w:ascii="Times New Roman" w:hAnsi="Times New Roman" w:cs="Times New Roman"/>
          <w:sz w:val="24"/>
          <w:szCs w:val="24"/>
        </w:rPr>
      </w:pPr>
    </w:p>
    <w:p w:rsidR="00002552"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F02209" w:rsidRPr="009335E6" w:rsidRDefault="007D5B94" w:rsidP="003C137B">
      <w:pPr>
        <w:autoSpaceDE w:val="0"/>
        <w:autoSpaceDN w:val="0"/>
        <w:adjustRightInd w:val="0"/>
        <w:spacing w:after="0" w:line="240" w:lineRule="auto"/>
        <w:jc w:val="center"/>
        <w:rPr>
          <w:rFonts w:ascii="Times New Roman" w:hAnsi="Times New Roman" w:cs="Times New Roman"/>
          <w:sz w:val="24"/>
          <w:szCs w:val="24"/>
        </w:rPr>
      </w:pPr>
      <w:r w:rsidRPr="009335E6">
        <w:rPr>
          <w:rFonts w:ascii="Times New Roman" w:hAnsi="Times New Roman" w:cs="Times New Roman"/>
          <w:sz w:val="24"/>
          <w:szCs w:val="24"/>
        </w:rPr>
        <w:t>г.</w:t>
      </w:r>
      <w:r w:rsidR="00F02209" w:rsidRPr="009335E6">
        <w:rPr>
          <w:rFonts w:ascii="Times New Roman" w:hAnsi="Times New Roman" w:cs="Times New Roman"/>
          <w:sz w:val="24"/>
          <w:szCs w:val="24"/>
        </w:rPr>
        <w:t xml:space="preserve"> </w:t>
      </w:r>
      <w:r w:rsidR="00271A05" w:rsidRPr="009335E6">
        <w:rPr>
          <w:rFonts w:ascii="Times New Roman" w:hAnsi="Times New Roman" w:cs="Times New Roman"/>
          <w:sz w:val="24"/>
          <w:szCs w:val="24"/>
        </w:rPr>
        <w:t>Якутск</w:t>
      </w:r>
    </w:p>
    <w:p w:rsidR="003C137B" w:rsidRPr="009335E6" w:rsidRDefault="00002552" w:rsidP="003C137B">
      <w:pPr>
        <w:autoSpaceDE w:val="0"/>
        <w:autoSpaceDN w:val="0"/>
        <w:adjustRightInd w:val="0"/>
        <w:spacing w:after="0" w:line="240" w:lineRule="auto"/>
        <w:jc w:val="center"/>
        <w:rPr>
          <w:rFonts w:ascii="Times New Roman" w:hAnsi="Times New Roman" w:cs="Times New Roman"/>
          <w:sz w:val="24"/>
          <w:szCs w:val="24"/>
        </w:rPr>
      </w:pPr>
      <w:r w:rsidRPr="009335E6">
        <w:rPr>
          <w:rFonts w:ascii="Times New Roman" w:hAnsi="Times New Roman" w:cs="Times New Roman"/>
          <w:sz w:val="24"/>
          <w:szCs w:val="24"/>
        </w:rPr>
        <w:t>20</w:t>
      </w:r>
      <w:r w:rsidR="00AB5DD5" w:rsidRPr="009335E6">
        <w:rPr>
          <w:rFonts w:ascii="Times New Roman" w:hAnsi="Times New Roman" w:cs="Times New Roman"/>
          <w:sz w:val="24"/>
          <w:szCs w:val="24"/>
        </w:rPr>
        <w:t>24</w:t>
      </w:r>
      <w:r w:rsidR="003C137B" w:rsidRPr="009335E6">
        <w:rPr>
          <w:rFonts w:ascii="Times New Roman" w:hAnsi="Times New Roman" w:cs="Times New Roman"/>
          <w:sz w:val="24"/>
          <w:szCs w:val="24"/>
        </w:rPr>
        <w:t xml:space="preserve"> г.</w:t>
      </w:r>
    </w:p>
    <w:p w:rsidR="00B431FE" w:rsidRPr="009335E6" w:rsidRDefault="00271870" w:rsidP="00271870">
      <w:pPr>
        <w:jc w:val="center"/>
        <w:rPr>
          <w:rFonts w:ascii="Times New Roman" w:hAnsi="Times New Roman" w:cs="Times New Roman"/>
          <w:b/>
          <w:bCs/>
          <w:sz w:val="24"/>
          <w:szCs w:val="24"/>
        </w:rPr>
      </w:pPr>
      <w:r w:rsidRPr="009335E6">
        <w:rPr>
          <w:rFonts w:ascii="Times New Roman" w:hAnsi="Times New Roman" w:cs="Times New Roman"/>
          <w:b/>
          <w:bCs/>
          <w:sz w:val="24"/>
          <w:szCs w:val="24"/>
        </w:rPr>
        <w:br w:type="page"/>
      </w:r>
      <w:r w:rsidR="00271A05" w:rsidRPr="009335E6">
        <w:rPr>
          <w:rFonts w:ascii="Times New Roman" w:hAnsi="Times New Roman" w:cs="Times New Roman"/>
          <w:b/>
          <w:bCs/>
          <w:sz w:val="24"/>
          <w:szCs w:val="24"/>
        </w:rPr>
        <w:lastRenderedPageBreak/>
        <w:t>ИЗВЕЩЕНИЕ</w:t>
      </w:r>
    </w:p>
    <w:p w:rsidR="003B6F05" w:rsidRPr="009335E6" w:rsidRDefault="00B431FE" w:rsidP="002D7301">
      <w:pPr>
        <w:autoSpaceDE w:val="0"/>
        <w:autoSpaceDN w:val="0"/>
        <w:adjustRightInd w:val="0"/>
        <w:spacing w:after="120" w:line="240" w:lineRule="auto"/>
        <w:jc w:val="center"/>
        <w:rPr>
          <w:rFonts w:ascii="Times New Roman" w:hAnsi="Times New Roman" w:cs="Times New Roman"/>
          <w:b/>
          <w:sz w:val="24"/>
          <w:szCs w:val="24"/>
        </w:rPr>
      </w:pPr>
      <w:r w:rsidRPr="009335E6">
        <w:rPr>
          <w:rFonts w:ascii="Times New Roman" w:hAnsi="Times New Roman" w:cs="Times New Roman"/>
          <w:b/>
          <w:bCs/>
          <w:sz w:val="24"/>
          <w:szCs w:val="24"/>
        </w:rPr>
        <w:t xml:space="preserve">о проведении </w:t>
      </w:r>
      <w:r w:rsidR="00891FF0" w:rsidRPr="009335E6">
        <w:rPr>
          <w:rFonts w:ascii="Times New Roman" w:hAnsi="Times New Roman" w:cs="Times New Roman"/>
          <w:b/>
          <w:bCs/>
          <w:sz w:val="24"/>
          <w:szCs w:val="24"/>
        </w:rPr>
        <w:t>открытого аукциона в электронной форме</w:t>
      </w:r>
    </w:p>
    <w:tbl>
      <w:tblPr>
        <w:tblStyle w:val="a5"/>
        <w:tblW w:w="5000" w:type="pct"/>
        <w:tblLook w:val="04A0" w:firstRow="1" w:lastRow="0" w:firstColumn="1" w:lastColumn="0" w:noHBand="0" w:noVBand="1"/>
      </w:tblPr>
      <w:tblGrid>
        <w:gridCol w:w="686"/>
        <w:gridCol w:w="2898"/>
        <w:gridCol w:w="6327"/>
      </w:tblGrid>
      <w:tr w:rsidR="009335E6" w:rsidRPr="009335E6" w:rsidTr="007036D5">
        <w:tc>
          <w:tcPr>
            <w:tcW w:w="346" w:type="pct"/>
            <w:vAlign w:val="center"/>
          </w:tcPr>
          <w:p w:rsidR="00F035BA" w:rsidRPr="009335E6" w:rsidRDefault="00F035BA" w:rsidP="00DE5C35">
            <w:pPr>
              <w:ind w:firstLine="62"/>
              <w:jc w:val="center"/>
              <w:rPr>
                <w:rFonts w:ascii="Times New Roman" w:hAnsi="Times New Roman" w:cs="Times New Roman"/>
              </w:rPr>
            </w:pPr>
            <w:r w:rsidRPr="009335E6">
              <w:rPr>
                <w:rFonts w:ascii="Times New Roman" w:hAnsi="Times New Roman" w:cs="Times New Roman"/>
              </w:rPr>
              <w:t>№</w:t>
            </w:r>
          </w:p>
          <w:p w:rsidR="00F035BA" w:rsidRPr="009335E6" w:rsidRDefault="00F035BA" w:rsidP="00DE5C35">
            <w:pPr>
              <w:ind w:firstLine="62"/>
              <w:jc w:val="center"/>
              <w:rPr>
                <w:rFonts w:ascii="Times New Roman" w:hAnsi="Times New Roman" w:cs="Times New Roman"/>
              </w:rPr>
            </w:pPr>
            <w:r w:rsidRPr="009335E6">
              <w:rPr>
                <w:rFonts w:ascii="Times New Roman" w:hAnsi="Times New Roman" w:cs="Times New Roman"/>
              </w:rPr>
              <w:t>п/п</w:t>
            </w:r>
          </w:p>
        </w:tc>
        <w:tc>
          <w:tcPr>
            <w:tcW w:w="1462" w:type="pct"/>
            <w:vAlign w:val="center"/>
          </w:tcPr>
          <w:p w:rsidR="00F035BA" w:rsidRPr="009335E6" w:rsidRDefault="00F035BA" w:rsidP="00DE5C35">
            <w:pPr>
              <w:jc w:val="center"/>
              <w:rPr>
                <w:rFonts w:ascii="Times New Roman" w:hAnsi="Times New Roman" w:cs="Times New Roman"/>
              </w:rPr>
            </w:pPr>
            <w:r w:rsidRPr="009335E6">
              <w:rPr>
                <w:rFonts w:ascii="Times New Roman" w:hAnsi="Times New Roman" w:cs="Times New Roman"/>
              </w:rPr>
              <w:t>Наименование пункта</w:t>
            </w:r>
          </w:p>
        </w:tc>
        <w:tc>
          <w:tcPr>
            <w:tcW w:w="3192" w:type="pct"/>
            <w:vAlign w:val="center"/>
          </w:tcPr>
          <w:p w:rsidR="00F035BA" w:rsidRPr="009335E6" w:rsidRDefault="00F035BA" w:rsidP="00DE5C35">
            <w:pPr>
              <w:jc w:val="center"/>
              <w:rPr>
                <w:rFonts w:ascii="Times New Roman" w:hAnsi="Times New Roman" w:cs="Times New Roman"/>
              </w:rPr>
            </w:pPr>
            <w:r w:rsidRPr="009335E6">
              <w:rPr>
                <w:rFonts w:ascii="Times New Roman" w:hAnsi="Times New Roman" w:cs="Times New Roman"/>
              </w:rPr>
              <w:t>Текст пояснений</w:t>
            </w:r>
          </w:p>
        </w:tc>
      </w:tr>
      <w:tr w:rsidR="009335E6" w:rsidRPr="009335E6" w:rsidTr="002D7301">
        <w:tc>
          <w:tcPr>
            <w:tcW w:w="5000" w:type="pct"/>
            <w:gridSpan w:val="3"/>
          </w:tcPr>
          <w:p w:rsidR="00C30CC8" w:rsidRPr="009335E6" w:rsidRDefault="00C30CC8" w:rsidP="00DE5C35">
            <w:pPr>
              <w:ind w:firstLine="62"/>
              <w:jc w:val="center"/>
              <w:rPr>
                <w:rFonts w:ascii="Times New Roman" w:hAnsi="Times New Roman" w:cs="Times New Roman"/>
              </w:rPr>
            </w:pPr>
            <w:r w:rsidRPr="009335E6">
              <w:rPr>
                <w:rFonts w:ascii="Times New Roman" w:hAnsi="Times New Roman" w:cs="Times New Roman"/>
                <w:b/>
              </w:rPr>
              <w:t>ДАННЫЕ ЗАКАЗЧИКА, УПОЛНОМОЧЕННОГО ОРГАНА</w:t>
            </w:r>
          </w:p>
        </w:tc>
      </w:tr>
      <w:tr w:rsidR="009335E6" w:rsidRPr="009335E6" w:rsidTr="007036D5">
        <w:tc>
          <w:tcPr>
            <w:tcW w:w="346" w:type="pct"/>
          </w:tcPr>
          <w:p w:rsidR="00AB5DD5" w:rsidRPr="009335E6" w:rsidRDefault="00AB5DD5" w:rsidP="00AB5DD5">
            <w:pPr>
              <w:pStyle w:val="ad"/>
              <w:numPr>
                <w:ilvl w:val="0"/>
                <w:numId w:val="14"/>
              </w:numPr>
              <w:ind w:left="0" w:firstLine="62"/>
              <w:jc w:val="center"/>
              <w:rPr>
                <w:rFonts w:ascii="Times New Roman" w:hAnsi="Times New Roman" w:cs="Times New Roman"/>
              </w:rPr>
            </w:pPr>
          </w:p>
        </w:tc>
        <w:tc>
          <w:tcPr>
            <w:tcW w:w="1462" w:type="pct"/>
          </w:tcPr>
          <w:p w:rsidR="00AB5DD5" w:rsidRPr="009335E6" w:rsidRDefault="00AB5DD5" w:rsidP="00AB5DD5">
            <w:pPr>
              <w:rPr>
                <w:rFonts w:ascii="Times New Roman" w:hAnsi="Times New Roman" w:cs="Times New Roman"/>
              </w:rPr>
            </w:pPr>
            <w:r w:rsidRPr="009335E6">
              <w:rPr>
                <w:rFonts w:ascii="Times New Roman" w:hAnsi="Times New Roman" w:cs="Times New Roman"/>
                <w:bCs/>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3192" w:type="pct"/>
            <w:vAlign w:val="center"/>
          </w:tcPr>
          <w:p w:rsidR="00AB5DD5" w:rsidRPr="009335E6" w:rsidRDefault="00AB5DD5" w:rsidP="00AB5DD5">
            <w:pPr>
              <w:jc w:val="both"/>
              <w:rPr>
                <w:rFonts w:ascii="Times New Roman" w:hAnsi="Times New Roman" w:cs="Times New Roman"/>
                <w:bCs/>
              </w:rPr>
            </w:pPr>
            <w:r w:rsidRPr="009335E6">
              <w:rPr>
                <w:rFonts w:ascii="Times New Roman" w:hAnsi="Times New Roman" w:cs="Times New Roman"/>
                <w:bCs/>
              </w:rPr>
              <w:t>Муниципальное казенное учреждение «Департамент жилищных отношений» городского округа «город Якутск»</w:t>
            </w:r>
          </w:p>
          <w:p w:rsidR="00AB5DD5" w:rsidRPr="009335E6" w:rsidRDefault="00AB5DD5" w:rsidP="00AB5DD5">
            <w:pPr>
              <w:jc w:val="both"/>
              <w:rPr>
                <w:rFonts w:ascii="Times New Roman" w:hAnsi="Times New Roman" w:cs="Times New Roman"/>
                <w:bCs/>
              </w:rPr>
            </w:pPr>
            <w:r w:rsidRPr="009335E6">
              <w:rPr>
                <w:rFonts w:ascii="Times New Roman" w:hAnsi="Times New Roman" w:cs="Times New Roman"/>
                <w:bCs/>
              </w:rPr>
              <w:t>677000, г. Якутск, ул. Дзержинского, 21</w:t>
            </w:r>
          </w:p>
          <w:p w:rsidR="00AB5DD5" w:rsidRPr="009335E6" w:rsidRDefault="00AB5DD5" w:rsidP="00AB5DD5">
            <w:pPr>
              <w:jc w:val="both"/>
              <w:rPr>
                <w:rFonts w:ascii="Times New Roman" w:hAnsi="Times New Roman" w:cs="Times New Roman"/>
                <w:bCs/>
              </w:rPr>
            </w:pPr>
            <w:r w:rsidRPr="009335E6">
              <w:rPr>
                <w:rFonts w:ascii="Times New Roman" w:hAnsi="Times New Roman" w:cs="Times New Roman"/>
                <w:bCs/>
              </w:rPr>
              <w:t>ИНН 1435138020</w:t>
            </w:r>
          </w:p>
          <w:p w:rsidR="00AB5DD5" w:rsidRPr="009335E6" w:rsidRDefault="00AB5DD5" w:rsidP="00AB5DD5">
            <w:pPr>
              <w:jc w:val="both"/>
              <w:rPr>
                <w:rFonts w:ascii="Times New Roman" w:hAnsi="Times New Roman" w:cs="Times New Roman"/>
                <w:bCs/>
              </w:rPr>
            </w:pPr>
            <w:r w:rsidRPr="009335E6">
              <w:rPr>
                <w:rFonts w:ascii="Times New Roman" w:hAnsi="Times New Roman" w:cs="Times New Roman"/>
                <w:bCs/>
              </w:rPr>
              <w:t>Тел: 22-60-51</w:t>
            </w:r>
          </w:p>
          <w:p w:rsidR="00AB5DD5" w:rsidRPr="009335E6" w:rsidRDefault="00AB5DD5" w:rsidP="00AB5DD5">
            <w:pPr>
              <w:jc w:val="both"/>
              <w:rPr>
                <w:rFonts w:ascii="Times New Roman" w:hAnsi="Times New Roman" w:cs="Times New Roman"/>
                <w:bCs/>
              </w:rPr>
            </w:pPr>
            <w:r w:rsidRPr="009335E6">
              <w:rPr>
                <w:rFonts w:ascii="Times New Roman" w:hAnsi="Times New Roman" w:cs="Times New Roman"/>
                <w:bCs/>
              </w:rPr>
              <w:t>Электронный адрес: mudjo@mail.ru.</w:t>
            </w:r>
          </w:p>
          <w:p w:rsidR="00AB5DD5" w:rsidRPr="009335E6" w:rsidRDefault="00AB5DD5" w:rsidP="00AB5DD5">
            <w:pPr>
              <w:jc w:val="both"/>
              <w:rPr>
                <w:rFonts w:ascii="Times New Roman" w:hAnsi="Times New Roman" w:cs="Times New Roman"/>
              </w:rPr>
            </w:pPr>
            <w:r w:rsidRPr="009335E6">
              <w:rPr>
                <w:rFonts w:ascii="Times New Roman" w:hAnsi="Times New Roman" w:cs="Times New Roman"/>
                <w:bCs/>
              </w:rPr>
              <w:t>Ответственное должностное лицо заказчика:</w:t>
            </w:r>
            <w:r w:rsidRPr="009335E6">
              <w:rPr>
                <w:rFonts w:ascii="Times New Roman" w:hAnsi="Times New Roman" w:cs="Times New Roman"/>
              </w:rPr>
              <w:t xml:space="preserve"> Иванова Анна Петровна, ведущий экономист   </w:t>
            </w:r>
          </w:p>
        </w:tc>
      </w:tr>
      <w:tr w:rsidR="009335E6" w:rsidRPr="009335E6" w:rsidTr="007036D5">
        <w:tc>
          <w:tcPr>
            <w:tcW w:w="346" w:type="pct"/>
          </w:tcPr>
          <w:p w:rsidR="00AB5DD5" w:rsidRPr="009335E6" w:rsidRDefault="00AB5DD5" w:rsidP="00AB5DD5">
            <w:pPr>
              <w:pStyle w:val="ad"/>
              <w:numPr>
                <w:ilvl w:val="0"/>
                <w:numId w:val="14"/>
              </w:numPr>
              <w:ind w:left="0" w:firstLine="62"/>
              <w:jc w:val="center"/>
              <w:rPr>
                <w:rFonts w:ascii="Times New Roman" w:hAnsi="Times New Roman" w:cs="Times New Roman"/>
              </w:rPr>
            </w:pPr>
          </w:p>
        </w:tc>
        <w:tc>
          <w:tcPr>
            <w:tcW w:w="1462" w:type="pct"/>
          </w:tcPr>
          <w:p w:rsidR="00AB5DD5" w:rsidRPr="009335E6" w:rsidRDefault="00AB5DD5" w:rsidP="00AB5DD5">
            <w:pPr>
              <w:autoSpaceDE w:val="0"/>
              <w:autoSpaceDN w:val="0"/>
              <w:adjustRightInd w:val="0"/>
              <w:rPr>
                <w:rFonts w:ascii="Times New Roman" w:hAnsi="Times New Roman" w:cs="Times New Roman"/>
              </w:rPr>
            </w:pPr>
            <w:r w:rsidRPr="009335E6">
              <w:rPr>
                <w:rFonts w:ascii="Times New Roman" w:hAnsi="Times New Roman" w:cs="Times New Roman"/>
              </w:rPr>
              <w:t>Информация о контрактной службе, контрактном управляющем заказчика, ответственных за заключение контракта.</w:t>
            </w:r>
          </w:p>
        </w:tc>
        <w:tc>
          <w:tcPr>
            <w:tcW w:w="3192" w:type="pct"/>
            <w:vAlign w:val="center"/>
          </w:tcPr>
          <w:p w:rsidR="00AB5DD5" w:rsidRPr="009335E6" w:rsidRDefault="00AB5DD5" w:rsidP="00AB5DD5">
            <w:pPr>
              <w:rPr>
                <w:rFonts w:ascii="Times New Roman" w:hAnsi="Times New Roman" w:cs="Times New Roman"/>
              </w:rPr>
            </w:pPr>
            <w:r w:rsidRPr="009335E6">
              <w:rPr>
                <w:rFonts w:ascii="Times New Roman" w:hAnsi="Times New Roman" w:cs="Times New Roman"/>
              </w:rPr>
              <w:t>Адрес: 677000, г. Якутск, ул. Дзержинского, 21</w:t>
            </w:r>
          </w:p>
          <w:p w:rsidR="00AB5DD5" w:rsidRPr="009335E6" w:rsidRDefault="00AB5DD5" w:rsidP="00AB5DD5">
            <w:pPr>
              <w:rPr>
                <w:rFonts w:ascii="Times New Roman" w:hAnsi="Times New Roman" w:cs="Times New Roman"/>
              </w:rPr>
            </w:pPr>
          </w:p>
          <w:p w:rsidR="00AB5DD5" w:rsidRPr="009335E6" w:rsidRDefault="00AB5DD5" w:rsidP="00AB5DD5">
            <w:pPr>
              <w:jc w:val="both"/>
              <w:rPr>
                <w:rFonts w:ascii="Times New Roman" w:hAnsi="Times New Roman" w:cs="Times New Roman"/>
                <w:bCs/>
              </w:rPr>
            </w:pPr>
            <w:r w:rsidRPr="009335E6">
              <w:rPr>
                <w:rFonts w:ascii="Times New Roman" w:hAnsi="Times New Roman" w:cs="Times New Roman"/>
              </w:rPr>
              <w:t xml:space="preserve">Ответственное должностное лицо заказчика: Иванова А.П.  ведущий экономист, </w:t>
            </w:r>
            <w:r w:rsidRPr="009335E6">
              <w:rPr>
                <w:rFonts w:ascii="Times New Roman" w:hAnsi="Times New Roman" w:cs="Times New Roman"/>
                <w:bCs/>
              </w:rPr>
              <w:t>тел: 22-60-51</w:t>
            </w:r>
          </w:p>
          <w:p w:rsidR="00AB5DD5" w:rsidRPr="009335E6" w:rsidRDefault="00AB5DD5" w:rsidP="00AB5DD5">
            <w:pPr>
              <w:jc w:val="both"/>
              <w:rPr>
                <w:rFonts w:ascii="Times New Roman" w:hAnsi="Times New Roman" w:cs="Times New Roman"/>
              </w:rPr>
            </w:pPr>
            <w:r w:rsidRPr="009335E6">
              <w:rPr>
                <w:rFonts w:ascii="Times New Roman" w:hAnsi="Times New Roman" w:cs="Times New Roman"/>
              </w:rPr>
              <w:t xml:space="preserve">  </w:t>
            </w:r>
          </w:p>
        </w:tc>
      </w:tr>
      <w:tr w:rsidR="009335E6" w:rsidRPr="009335E6" w:rsidTr="007036D5">
        <w:tc>
          <w:tcPr>
            <w:tcW w:w="346" w:type="pct"/>
          </w:tcPr>
          <w:p w:rsidR="007A37FD" w:rsidRPr="009335E6" w:rsidRDefault="007A37FD" w:rsidP="00DE5C35">
            <w:pPr>
              <w:pStyle w:val="ad"/>
              <w:numPr>
                <w:ilvl w:val="0"/>
                <w:numId w:val="14"/>
              </w:numPr>
              <w:autoSpaceDE w:val="0"/>
              <w:autoSpaceDN w:val="0"/>
              <w:adjustRightInd w:val="0"/>
              <w:ind w:left="0" w:firstLine="62"/>
              <w:jc w:val="center"/>
              <w:rPr>
                <w:rFonts w:ascii="Times New Roman" w:hAnsi="Times New Roman" w:cs="Times New Roman"/>
                <w:bCs/>
              </w:rPr>
            </w:pPr>
          </w:p>
        </w:tc>
        <w:tc>
          <w:tcPr>
            <w:tcW w:w="1462" w:type="pct"/>
          </w:tcPr>
          <w:p w:rsidR="007A37FD" w:rsidRPr="009335E6" w:rsidRDefault="007A37FD" w:rsidP="00DE5C35">
            <w:pPr>
              <w:autoSpaceDE w:val="0"/>
              <w:autoSpaceDN w:val="0"/>
              <w:adjustRightInd w:val="0"/>
              <w:rPr>
                <w:rFonts w:ascii="Times New Roman" w:hAnsi="Times New Roman" w:cs="Times New Roman"/>
              </w:rPr>
            </w:pPr>
            <w:r w:rsidRPr="009335E6">
              <w:rPr>
                <w:rFonts w:ascii="Times New Roman" w:hAnsi="Times New Roman" w:cs="Times New Roman"/>
              </w:rPr>
              <w:t xml:space="preserve">Наименование, место нахождения, почтовый адрес, </w:t>
            </w:r>
            <w:r w:rsidRPr="009335E6">
              <w:rPr>
                <w:rFonts w:ascii="Times New Roman" w:hAnsi="Times New Roman" w:cs="Times New Roman"/>
                <w:bCs/>
              </w:rPr>
              <w:t xml:space="preserve">адрес электронной почты, </w:t>
            </w:r>
            <w:r w:rsidRPr="009335E6">
              <w:rPr>
                <w:rFonts w:ascii="Times New Roman" w:hAnsi="Times New Roman" w:cs="Times New Roman"/>
              </w:rPr>
              <w:t xml:space="preserve">номер контактного телефона, </w:t>
            </w:r>
            <w:r w:rsidRPr="009335E6">
              <w:rPr>
                <w:rFonts w:ascii="Times New Roman" w:hAnsi="Times New Roman" w:cs="Times New Roman"/>
                <w:bCs/>
              </w:rPr>
              <w:t xml:space="preserve">ответственное должностное лицо </w:t>
            </w:r>
            <w:r w:rsidRPr="009335E6">
              <w:rPr>
                <w:rFonts w:ascii="Times New Roman" w:hAnsi="Times New Roman" w:cs="Times New Roman"/>
              </w:rPr>
              <w:t xml:space="preserve">уполномоченного органа. </w:t>
            </w:r>
          </w:p>
        </w:tc>
        <w:tc>
          <w:tcPr>
            <w:tcW w:w="3192" w:type="pct"/>
            <w:vAlign w:val="center"/>
          </w:tcPr>
          <w:p w:rsidR="00084A9F" w:rsidRPr="009335E6" w:rsidRDefault="00084A9F" w:rsidP="00DE5C35">
            <w:pPr>
              <w:jc w:val="both"/>
              <w:rPr>
                <w:rFonts w:ascii="Times New Roman" w:hAnsi="Times New Roman" w:cs="Times New Roman"/>
                <w:bCs/>
              </w:rPr>
            </w:pPr>
            <w:r w:rsidRPr="009335E6">
              <w:rPr>
                <w:rFonts w:ascii="Times New Roman" w:hAnsi="Times New Roman" w:cs="Times New Roman"/>
                <w:bCs/>
              </w:rPr>
              <w:t>Наименование: Окружная администрация города Якутска</w:t>
            </w:r>
          </w:p>
          <w:p w:rsidR="00084A9F" w:rsidRPr="009335E6" w:rsidRDefault="00084A9F" w:rsidP="00DE5C35">
            <w:pPr>
              <w:jc w:val="both"/>
              <w:rPr>
                <w:rFonts w:ascii="Times New Roman" w:hAnsi="Times New Roman" w:cs="Times New Roman"/>
                <w:bCs/>
              </w:rPr>
            </w:pPr>
            <w:r w:rsidRPr="009335E6">
              <w:rPr>
                <w:rFonts w:ascii="Times New Roman" w:hAnsi="Times New Roman" w:cs="Times New Roman"/>
                <w:bCs/>
              </w:rPr>
              <w:t>Место нахождения: 677000, Республика Саха (Якутия), г. Якутск, пр. Ленина, 15, каб.403</w:t>
            </w:r>
          </w:p>
          <w:p w:rsidR="00084A9F" w:rsidRPr="009335E6" w:rsidRDefault="00084A9F" w:rsidP="00DE5C35">
            <w:pPr>
              <w:jc w:val="both"/>
              <w:rPr>
                <w:rFonts w:ascii="Times New Roman" w:hAnsi="Times New Roman" w:cs="Times New Roman"/>
                <w:bCs/>
              </w:rPr>
            </w:pPr>
            <w:r w:rsidRPr="009335E6">
              <w:rPr>
                <w:rFonts w:ascii="Times New Roman" w:hAnsi="Times New Roman" w:cs="Times New Roman"/>
                <w:bCs/>
              </w:rPr>
              <w:t>Номер контактного телефона: (4112) 40-88-65</w:t>
            </w:r>
          </w:p>
          <w:p w:rsidR="00084A9F" w:rsidRPr="009335E6" w:rsidRDefault="00084A9F" w:rsidP="00DE5C35">
            <w:pPr>
              <w:jc w:val="both"/>
              <w:rPr>
                <w:rFonts w:ascii="Times New Roman" w:hAnsi="Times New Roman" w:cs="Times New Roman"/>
                <w:bCs/>
              </w:rPr>
            </w:pPr>
            <w:r w:rsidRPr="009335E6">
              <w:rPr>
                <w:rFonts w:ascii="Times New Roman" w:hAnsi="Times New Roman" w:cs="Times New Roman"/>
                <w:bCs/>
              </w:rPr>
              <w:t>Адрес электронной почты: munzakazmo2@mail.ru</w:t>
            </w:r>
          </w:p>
          <w:p w:rsidR="00084A9F" w:rsidRPr="009335E6" w:rsidRDefault="00084A9F" w:rsidP="00DE5C35">
            <w:pPr>
              <w:jc w:val="both"/>
              <w:rPr>
                <w:rFonts w:ascii="Times New Roman" w:hAnsi="Times New Roman" w:cs="Times New Roman"/>
                <w:bCs/>
              </w:rPr>
            </w:pPr>
            <w:r w:rsidRPr="009335E6">
              <w:rPr>
                <w:rFonts w:ascii="Times New Roman" w:hAnsi="Times New Roman" w:cs="Times New Roman"/>
                <w:bCs/>
              </w:rPr>
              <w:t>ИНН: 1435133907</w:t>
            </w:r>
          </w:p>
          <w:p w:rsidR="007A37FD" w:rsidRPr="009335E6" w:rsidRDefault="00084A9F" w:rsidP="00DE5C35">
            <w:pPr>
              <w:jc w:val="both"/>
              <w:rPr>
                <w:rFonts w:ascii="Times New Roman" w:hAnsi="Times New Roman" w:cs="Times New Roman"/>
                <w:bCs/>
              </w:rPr>
            </w:pPr>
            <w:r w:rsidRPr="009335E6">
              <w:rPr>
                <w:rFonts w:ascii="Times New Roman" w:hAnsi="Times New Roman" w:cs="Times New Roman"/>
                <w:bCs/>
              </w:rPr>
              <w:t>Ответственное должностное лицо уполномоченного органа:</w:t>
            </w:r>
          </w:p>
          <w:p w:rsidR="00084A9F" w:rsidRPr="009335E6" w:rsidRDefault="009335E6" w:rsidP="00DE5C35">
            <w:pPr>
              <w:jc w:val="both"/>
              <w:rPr>
                <w:rFonts w:ascii="Times New Roman" w:hAnsi="Times New Roman" w:cs="Times New Roman"/>
              </w:rPr>
            </w:pPr>
            <w:r w:rsidRPr="009335E6">
              <w:rPr>
                <w:rFonts w:ascii="Times New Roman" w:hAnsi="Times New Roman" w:cs="Times New Roman"/>
              </w:rPr>
              <w:t>Протопопова Наталья Афанасьевна</w:t>
            </w:r>
          </w:p>
        </w:tc>
      </w:tr>
      <w:tr w:rsidR="009335E6" w:rsidRPr="009335E6" w:rsidTr="002D7301">
        <w:tc>
          <w:tcPr>
            <w:tcW w:w="5000" w:type="pct"/>
            <w:gridSpan w:val="3"/>
          </w:tcPr>
          <w:p w:rsidR="00C30CC8" w:rsidRPr="009335E6" w:rsidRDefault="00C30CC8" w:rsidP="008002E6">
            <w:pPr>
              <w:ind w:firstLine="62"/>
              <w:jc w:val="center"/>
              <w:rPr>
                <w:rFonts w:ascii="Times New Roman" w:hAnsi="Times New Roman" w:cs="Times New Roman"/>
                <w:b/>
                <w:bCs/>
              </w:rPr>
            </w:pPr>
            <w:r w:rsidRPr="009335E6">
              <w:rPr>
                <w:rFonts w:ascii="Times New Roman" w:hAnsi="Times New Roman" w:cs="Times New Roman"/>
                <w:b/>
                <w:bCs/>
              </w:rPr>
              <w:t xml:space="preserve">ИНФОРМАЦИЯ </w:t>
            </w:r>
            <w:r w:rsidR="008002E6" w:rsidRPr="009335E6">
              <w:rPr>
                <w:rFonts w:ascii="Times New Roman" w:hAnsi="Times New Roman" w:cs="Times New Roman"/>
                <w:b/>
                <w:bCs/>
              </w:rPr>
              <w:t>ОБ ЭЛЕКТРОННОМ АУКЦИОНЕ</w:t>
            </w:r>
          </w:p>
        </w:tc>
      </w:tr>
      <w:tr w:rsidR="009335E6" w:rsidRPr="009335E6" w:rsidTr="007036D5">
        <w:trPr>
          <w:trHeight w:val="347"/>
        </w:trPr>
        <w:tc>
          <w:tcPr>
            <w:tcW w:w="346" w:type="pct"/>
          </w:tcPr>
          <w:p w:rsidR="002069EF" w:rsidRPr="009335E6" w:rsidRDefault="002069EF" w:rsidP="00DE5C35">
            <w:pPr>
              <w:pStyle w:val="ad"/>
              <w:numPr>
                <w:ilvl w:val="0"/>
                <w:numId w:val="14"/>
              </w:numPr>
              <w:ind w:left="0" w:firstLine="62"/>
              <w:jc w:val="center"/>
              <w:rPr>
                <w:rFonts w:ascii="Times New Roman" w:hAnsi="Times New Roman" w:cs="Times New Roman"/>
              </w:rPr>
            </w:pPr>
          </w:p>
        </w:tc>
        <w:tc>
          <w:tcPr>
            <w:tcW w:w="1462" w:type="pct"/>
          </w:tcPr>
          <w:p w:rsidR="002069EF" w:rsidRPr="009335E6" w:rsidRDefault="002069EF" w:rsidP="00DE5C35">
            <w:pPr>
              <w:autoSpaceDE w:val="0"/>
              <w:autoSpaceDN w:val="0"/>
              <w:adjustRightInd w:val="0"/>
              <w:rPr>
                <w:rFonts w:ascii="Times New Roman" w:hAnsi="Times New Roman" w:cs="Times New Roman"/>
              </w:rPr>
            </w:pPr>
            <w:r w:rsidRPr="009335E6">
              <w:rPr>
                <w:rFonts w:ascii="Times New Roman" w:hAnsi="Times New Roman" w:cs="Times New Roman"/>
              </w:rPr>
              <w:t>Идентификационный код закупки (ИКЗ)</w:t>
            </w:r>
          </w:p>
        </w:tc>
        <w:tc>
          <w:tcPr>
            <w:tcW w:w="3192" w:type="pct"/>
            <w:vAlign w:val="center"/>
          </w:tcPr>
          <w:p w:rsidR="002069EF" w:rsidRPr="009335E6" w:rsidRDefault="002D03F9" w:rsidP="00696CE9">
            <w:pPr>
              <w:jc w:val="both"/>
              <w:rPr>
                <w:rFonts w:ascii="Times New Roman" w:hAnsi="Times New Roman" w:cs="Times New Roman"/>
                <w:b/>
                <w:i/>
              </w:rPr>
            </w:pPr>
            <w:r w:rsidRPr="009335E6">
              <w:rPr>
                <w:rFonts w:ascii="Times New Roman" w:hAnsi="Times New Roman" w:cs="Times New Roman"/>
                <w:i/>
              </w:rPr>
              <w:t>24314351380201435010010</w:t>
            </w:r>
            <w:r w:rsidR="009C36E9" w:rsidRPr="009335E6">
              <w:rPr>
                <w:rFonts w:ascii="Times New Roman" w:hAnsi="Times New Roman" w:cs="Times New Roman"/>
                <w:i/>
              </w:rPr>
              <w:t>116</w:t>
            </w:r>
            <w:r w:rsidR="00AB5DD5" w:rsidRPr="009335E6">
              <w:rPr>
                <w:rFonts w:ascii="Times New Roman" w:hAnsi="Times New Roman" w:cs="Times New Roman"/>
                <w:i/>
              </w:rPr>
              <w:t>00</w:t>
            </w:r>
            <w:r w:rsidR="00696CE9" w:rsidRPr="009335E6">
              <w:rPr>
                <w:rFonts w:ascii="Times New Roman" w:hAnsi="Times New Roman" w:cs="Times New Roman"/>
                <w:i/>
              </w:rPr>
              <w:t>3</w:t>
            </w:r>
            <w:r w:rsidR="00AB5DD5" w:rsidRPr="009335E6">
              <w:rPr>
                <w:rFonts w:ascii="Times New Roman" w:hAnsi="Times New Roman" w:cs="Times New Roman"/>
                <w:i/>
              </w:rPr>
              <w:t>4120412</w:t>
            </w:r>
          </w:p>
        </w:tc>
      </w:tr>
      <w:tr w:rsidR="009335E6" w:rsidRPr="009335E6" w:rsidTr="007036D5">
        <w:tc>
          <w:tcPr>
            <w:tcW w:w="346" w:type="pct"/>
          </w:tcPr>
          <w:p w:rsidR="002069EF" w:rsidRPr="009335E6" w:rsidRDefault="002069EF" w:rsidP="00DE5C35">
            <w:pPr>
              <w:pStyle w:val="ad"/>
              <w:numPr>
                <w:ilvl w:val="0"/>
                <w:numId w:val="14"/>
              </w:numPr>
              <w:ind w:left="0" w:firstLine="62"/>
              <w:jc w:val="center"/>
              <w:rPr>
                <w:rFonts w:ascii="Times New Roman" w:hAnsi="Times New Roman" w:cs="Times New Roman"/>
              </w:rPr>
            </w:pPr>
          </w:p>
        </w:tc>
        <w:tc>
          <w:tcPr>
            <w:tcW w:w="1462" w:type="pct"/>
          </w:tcPr>
          <w:p w:rsidR="002069EF" w:rsidRPr="009335E6" w:rsidRDefault="002069EF" w:rsidP="00DE5C35">
            <w:pPr>
              <w:rPr>
                <w:rFonts w:ascii="Times New Roman" w:hAnsi="Times New Roman" w:cs="Times New Roman"/>
              </w:rPr>
            </w:pPr>
            <w:r w:rsidRPr="009335E6">
              <w:rPr>
                <w:rFonts w:ascii="Times New Roman" w:hAnsi="Times New Roman" w:cs="Times New Roman"/>
              </w:rPr>
              <w:t>Используемый способ определения поставщика (подрядчика, исполнителя)</w:t>
            </w:r>
          </w:p>
        </w:tc>
        <w:tc>
          <w:tcPr>
            <w:tcW w:w="3192" w:type="pct"/>
            <w:vAlign w:val="center"/>
          </w:tcPr>
          <w:p w:rsidR="002069EF" w:rsidRPr="009335E6" w:rsidRDefault="008002E6" w:rsidP="00DE5C35">
            <w:pPr>
              <w:jc w:val="both"/>
              <w:rPr>
                <w:rFonts w:ascii="Times New Roman" w:hAnsi="Times New Roman" w:cs="Times New Roman"/>
              </w:rPr>
            </w:pPr>
            <w:r w:rsidRPr="009335E6">
              <w:rPr>
                <w:rFonts w:ascii="Times New Roman" w:hAnsi="Times New Roman" w:cs="Times New Roman"/>
              </w:rPr>
              <w:t>Открытый аукцион в электронной форме (далее - электронный аукцион)</w:t>
            </w:r>
          </w:p>
        </w:tc>
      </w:tr>
      <w:tr w:rsidR="009335E6" w:rsidRPr="009335E6" w:rsidTr="007036D5">
        <w:tc>
          <w:tcPr>
            <w:tcW w:w="346" w:type="pct"/>
          </w:tcPr>
          <w:p w:rsidR="002069EF" w:rsidRPr="009335E6" w:rsidRDefault="002069EF" w:rsidP="00DE5C35">
            <w:pPr>
              <w:pStyle w:val="ad"/>
              <w:numPr>
                <w:ilvl w:val="0"/>
                <w:numId w:val="14"/>
              </w:numPr>
              <w:ind w:left="0" w:firstLine="62"/>
              <w:jc w:val="center"/>
              <w:rPr>
                <w:rFonts w:ascii="Times New Roman" w:hAnsi="Times New Roman" w:cs="Times New Roman"/>
              </w:rPr>
            </w:pPr>
          </w:p>
        </w:tc>
        <w:tc>
          <w:tcPr>
            <w:tcW w:w="1462" w:type="pct"/>
          </w:tcPr>
          <w:p w:rsidR="002069EF" w:rsidRPr="009335E6" w:rsidRDefault="002069EF" w:rsidP="00DE5C35">
            <w:pPr>
              <w:autoSpaceDE w:val="0"/>
              <w:autoSpaceDN w:val="0"/>
              <w:adjustRightInd w:val="0"/>
              <w:rPr>
                <w:rFonts w:ascii="Times New Roman" w:hAnsi="Times New Roman" w:cs="Times New Roman"/>
              </w:rPr>
            </w:pPr>
            <w:r w:rsidRPr="009335E6">
              <w:rPr>
                <w:rFonts w:ascii="Times New Roman" w:hAnsi="Times New Roman" w:cs="Times New Roman"/>
              </w:rPr>
              <w:t>Адрес электронной площадки в информационно-телекоммуникационной сети "Интернет"</w:t>
            </w:r>
          </w:p>
        </w:tc>
        <w:tc>
          <w:tcPr>
            <w:tcW w:w="3192" w:type="pct"/>
            <w:vAlign w:val="center"/>
          </w:tcPr>
          <w:p w:rsidR="002069EF" w:rsidRPr="009335E6" w:rsidRDefault="009335E6" w:rsidP="00DE5C35">
            <w:pPr>
              <w:widowControl w:val="0"/>
              <w:autoSpaceDE w:val="0"/>
              <w:autoSpaceDN w:val="0"/>
              <w:adjustRightInd w:val="0"/>
              <w:jc w:val="both"/>
              <w:rPr>
                <w:rFonts w:ascii="Times New Roman" w:hAnsi="Times New Roman" w:cs="Times New Roman"/>
              </w:rPr>
            </w:pPr>
            <w:r w:rsidRPr="009335E6">
              <w:rPr>
                <w:rFonts w:ascii="Times New Roman" w:hAnsi="Times New Roman" w:cs="Times New Roman"/>
              </w:rPr>
              <w:t>https://etpgpb.ru</w:t>
            </w:r>
          </w:p>
        </w:tc>
      </w:tr>
      <w:tr w:rsidR="009335E6" w:rsidRPr="009335E6" w:rsidTr="007036D5">
        <w:tc>
          <w:tcPr>
            <w:tcW w:w="346" w:type="pct"/>
          </w:tcPr>
          <w:p w:rsidR="00AA14BD" w:rsidRPr="009335E6" w:rsidRDefault="00AA14BD" w:rsidP="00DE5C35">
            <w:pPr>
              <w:pStyle w:val="ad"/>
              <w:numPr>
                <w:ilvl w:val="0"/>
                <w:numId w:val="14"/>
              </w:numPr>
              <w:ind w:left="0" w:firstLine="62"/>
              <w:jc w:val="center"/>
              <w:rPr>
                <w:rFonts w:ascii="Times New Roman" w:hAnsi="Times New Roman" w:cs="Times New Roman"/>
              </w:rPr>
            </w:pPr>
          </w:p>
        </w:tc>
        <w:tc>
          <w:tcPr>
            <w:tcW w:w="1462" w:type="pct"/>
          </w:tcPr>
          <w:p w:rsidR="00AA14BD" w:rsidRPr="009335E6" w:rsidRDefault="00AA14BD" w:rsidP="00DE5C35">
            <w:pPr>
              <w:widowControl w:val="0"/>
              <w:autoSpaceDE w:val="0"/>
              <w:autoSpaceDN w:val="0"/>
              <w:adjustRightInd w:val="0"/>
              <w:rPr>
                <w:rFonts w:ascii="Times New Roman" w:hAnsi="Times New Roman" w:cs="Times New Roman"/>
              </w:rPr>
            </w:pPr>
            <w:r w:rsidRPr="009335E6">
              <w:rPr>
                <w:rFonts w:ascii="Times New Roman" w:hAnsi="Times New Roman" w:cs="Times New Roman"/>
              </w:rPr>
              <w:t>Наименование объекта закупки</w:t>
            </w:r>
          </w:p>
        </w:tc>
        <w:tc>
          <w:tcPr>
            <w:tcW w:w="3192" w:type="pct"/>
            <w:vAlign w:val="center"/>
          </w:tcPr>
          <w:p w:rsidR="00AA14BD" w:rsidRPr="009335E6" w:rsidRDefault="008A3302" w:rsidP="008A3302">
            <w:pPr>
              <w:widowControl w:val="0"/>
              <w:autoSpaceDE w:val="0"/>
              <w:autoSpaceDN w:val="0"/>
              <w:adjustRightInd w:val="0"/>
              <w:jc w:val="both"/>
              <w:rPr>
                <w:rFonts w:ascii="Times New Roman" w:hAnsi="Times New Roman" w:cs="Times New Roman"/>
              </w:rPr>
            </w:pPr>
            <w:r w:rsidRPr="009335E6">
              <w:rPr>
                <w:rFonts w:ascii="Times New Roman" w:hAnsi="Times New Roman"/>
              </w:rPr>
              <w:t>Приобретение благоустроенных жилых помещений для переселения граждан из аварийного жилого фонда в целях подготовки территории для капитального строительства «Многофункциональный спортивный зал в мкр. «Спортивный» г. Якутска»</w:t>
            </w:r>
          </w:p>
        </w:tc>
      </w:tr>
      <w:tr w:rsidR="009335E6" w:rsidRPr="009335E6" w:rsidTr="007036D5">
        <w:tc>
          <w:tcPr>
            <w:tcW w:w="346" w:type="pct"/>
          </w:tcPr>
          <w:p w:rsidR="00AA14BD" w:rsidRPr="009335E6" w:rsidRDefault="00AA14BD" w:rsidP="00DE5C35">
            <w:pPr>
              <w:pStyle w:val="ad"/>
              <w:numPr>
                <w:ilvl w:val="0"/>
                <w:numId w:val="14"/>
              </w:numPr>
              <w:ind w:left="0" w:firstLine="62"/>
              <w:jc w:val="center"/>
              <w:rPr>
                <w:rFonts w:ascii="Times New Roman" w:hAnsi="Times New Roman" w:cs="Times New Roman"/>
              </w:rPr>
            </w:pPr>
          </w:p>
        </w:tc>
        <w:tc>
          <w:tcPr>
            <w:tcW w:w="1462" w:type="pct"/>
          </w:tcPr>
          <w:p w:rsidR="00AA14BD" w:rsidRPr="009335E6" w:rsidRDefault="00AA14BD" w:rsidP="00DE5C35">
            <w:pPr>
              <w:autoSpaceDE w:val="0"/>
              <w:autoSpaceDN w:val="0"/>
              <w:adjustRightInd w:val="0"/>
              <w:rPr>
                <w:rFonts w:ascii="Times New Roman" w:hAnsi="Times New Roman" w:cs="Times New Roman"/>
              </w:rPr>
            </w:pPr>
            <w:r w:rsidRPr="009335E6">
              <w:rPr>
                <w:rFonts w:ascii="Times New Roman" w:hAnsi="Times New Roman" w:cs="Times New Roman"/>
              </w:rPr>
              <w:t>Информация, предусмотренная Правилами использования каталога товаров, работ, услуг для обеспечения государственных и муниципальных нужд, утвержденными Постановлением Правительства РФ от 08.02.2017 N 145</w:t>
            </w:r>
          </w:p>
        </w:tc>
        <w:tc>
          <w:tcPr>
            <w:tcW w:w="3192" w:type="pct"/>
            <w:vAlign w:val="center"/>
          </w:tcPr>
          <w:p w:rsidR="00AA14BD" w:rsidRPr="009335E6" w:rsidRDefault="007036D5" w:rsidP="009335E6">
            <w:pPr>
              <w:autoSpaceDE w:val="0"/>
              <w:autoSpaceDN w:val="0"/>
              <w:adjustRightInd w:val="0"/>
              <w:jc w:val="center"/>
              <w:rPr>
                <w:rFonts w:ascii="Times New Roman" w:hAnsi="Times New Roman" w:cs="Times New Roman"/>
              </w:rPr>
            </w:pPr>
            <w:r w:rsidRPr="009335E6">
              <w:rPr>
                <w:rFonts w:ascii="Times New Roman" w:hAnsi="Times New Roman" w:cs="Times New Roman"/>
              </w:rPr>
              <w:t>НЕ УСТАНОВЛЕНО</w:t>
            </w:r>
          </w:p>
        </w:tc>
      </w:tr>
      <w:tr w:rsidR="009335E6" w:rsidRPr="009335E6" w:rsidTr="007036D5">
        <w:tc>
          <w:tcPr>
            <w:tcW w:w="346" w:type="pct"/>
          </w:tcPr>
          <w:p w:rsidR="003440C0" w:rsidRPr="009335E6" w:rsidRDefault="003440C0" w:rsidP="00DE5C35">
            <w:pPr>
              <w:pStyle w:val="ad"/>
              <w:numPr>
                <w:ilvl w:val="0"/>
                <w:numId w:val="14"/>
              </w:numPr>
              <w:ind w:left="0" w:firstLine="62"/>
              <w:jc w:val="center"/>
              <w:rPr>
                <w:rFonts w:ascii="Times New Roman" w:hAnsi="Times New Roman" w:cs="Times New Roman"/>
              </w:rPr>
            </w:pPr>
          </w:p>
        </w:tc>
        <w:tc>
          <w:tcPr>
            <w:tcW w:w="1462" w:type="pct"/>
          </w:tcPr>
          <w:p w:rsidR="003440C0" w:rsidRPr="009335E6" w:rsidRDefault="003440C0" w:rsidP="00DE5C35">
            <w:pPr>
              <w:widowControl w:val="0"/>
              <w:autoSpaceDE w:val="0"/>
              <w:autoSpaceDN w:val="0"/>
              <w:adjustRightInd w:val="0"/>
              <w:rPr>
                <w:rFonts w:ascii="Times New Roman" w:hAnsi="Times New Roman" w:cs="Times New Roman"/>
              </w:rPr>
            </w:pPr>
            <w:r w:rsidRPr="009335E6">
              <w:rPr>
                <w:rFonts w:ascii="Times New Roman" w:hAnsi="Times New Roman" w:cs="Times New Roman"/>
              </w:rPr>
              <w:t xml:space="preserve">Количество поставляемого товара (в том числе поставляемого заказчику </w:t>
            </w:r>
            <w:r w:rsidRPr="009335E6">
              <w:rPr>
                <w:rFonts w:ascii="Times New Roman" w:hAnsi="Times New Roman" w:cs="Times New Roman"/>
              </w:rPr>
              <w:lastRenderedPageBreak/>
              <w:t>при выполнении закупаемых работ, оказании закупаемых услуг), объем выполняемых работ, оказываемых услуг</w:t>
            </w:r>
            <w:r w:rsidR="008C41A0" w:rsidRPr="009335E6">
              <w:rPr>
                <w:rFonts w:ascii="Times New Roman" w:hAnsi="Times New Roman" w:cs="Times New Roman"/>
              </w:rPr>
              <w:t>, единица измерения (при наличии).</w:t>
            </w:r>
          </w:p>
        </w:tc>
        <w:tc>
          <w:tcPr>
            <w:tcW w:w="3192" w:type="pct"/>
            <w:vAlign w:val="center"/>
          </w:tcPr>
          <w:p w:rsidR="00082B0C" w:rsidRPr="009335E6" w:rsidRDefault="00BD3C7D" w:rsidP="00DE5C35">
            <w:pPr>
              <w:widowControl w:val="0"/>
              <w:autoSpaceDE w:val="0"/>
              <w:autoSpaceDN w:val="0"/>
              <w:adjustRightInd w:val="0"/>
              <w:jc w:val="both"/>
              <w:rPr>
                <w:rFonts w:ascii="Times New Roman" w:hAnsi="Times New Roman" w:cs="Times New Roman"/>
              </w:rPr>
            </w:pPr>
            <w:r w:rsidRPr="009335E6">
              <w:rPr>
                <w:rFonts w:ascii="Times New Roman" w:hAnsi="Times New Roman" w:cs="Times New Roman"/>
              </w:rPr>
              <w:lastRenderedPageBreak/>
              <w:t>Определяется в соответствии с Электронным документом</w:t>
            </w:r>
            <w:r w:rsidR="005C0663" w:rsidRPr="009335E6">
              <w:rPr>
                <w:rFonts w:ascii="Times New Roman" w:hAnsi="Times New Roman" w:cs="Times New Roman"/>
              </w:rPr>
              <w:t xml:space="preserve"> №</w:t>
            </w:r>
            <w:r w:rsidR="00E66C73" w:rsidRPr="009335E6">
              <w:rPr>
                <w:rFonts w:ascii="Times New Roman" w:hAnsi="Times New Roman" w:cs="Times New Roman"/>
              </w:rPr>
              <w:t xml:space="preserve"> 1. Описание объекта закупки (Техническое задание), </w:t>
            </w:r>
            <w:r w:rsidR="00034211" w:rsidRPr="009335E6">
              <w:rPr>
                <w:rFonts w:ascii="Times New Roman" w:hAnsi="Times New Roman" w:cs="Times New Roman"/>
              </w:rPr>
              <w:t xml:space="preserve">который </w:t>
            </w:r>
            <w:r w:rsidR="00E66C73" w:rsidRPr="009335E6">
              <w:rPr>
                <w:rFonts w:ascii="Times New Roman" w:hAnsi="Times New Roman" w:cs="Times New Roman"/>
              </w:rPr>
              <w:t>является неотъемлемой частью извещения.</w:t>
            </w:r>
          </w:p>
        </w:tc>
      </w:tr>
      <w:tr w:rsidR="009335E6" w:rsidRPr="009335E6" w:rsidTr="007036D5">
        <w:tc>
          <w:tcPr>
            <w:tcW w:w="346" w:type="pct"/>
          </w:tcPr>
          <w:p w:rsidR="003E06A6" w:rsidRPr="009335E6" w:rsidRDefault="003E06A6" w:rsidP="003E06A6">
            <w:pPr>
              <w:pStyle w:val="ad"/>
              <w:numPr>
                <w:ilvl w:val="0"/>
                <w:numId w:val="14"/>
              </w:numPr>
              <w:ind w:left="0" w:firstLine="62"/>
              <w:jc w:val="center"/>
              <w:rPr>
                <w:rFonts w:ascii="Times New Roman" w:hAnsi="Times New Roman" w:cs="Times New Roman"/>
              </w:rPr>
            </w:pPr>
          </w:p>
        </w:tc>
        <w:tc>
          <w:tcPr>
            <w:tcW w:w="1462" w:type="pct"/>
          </w:tcPr>
          <w:p w:rsidR="003E06A6" w:rsidRPr="009335E6" w:rsidRDefault="003E06A6" w:rsidP="003E06A6">
            <w:pPr>
              <w:rPr>
                <w:rFonts w:ascii="Times New Roman" w:hAnsi="Times New Roman" w:cs="Times New Roman"/>
              </w:rPr>
            </w:pPr>
            <w:r w:rsidRPr="009335E6">
              <w:rPr>
                <w:rFonts w:ascii="Times New Roman" w:hAnsi="Times New Roman" w:cs="Times New Roman"/>
              </w:rPr>
              <w:t>Место поставки товара, выполнения работы, оказания услуги</w:t>
            </w:r>
          </w:p>
        </w:tc>
        <w:tc>
          <w:tcPr>
            <w:tcW w:w="3192" w:type="pct"/>
            <w:vAlign w:val="center"/>
          </w:tcPr>
          <w:p w:rsidR="003E06A6" w:rsidRPr="009335E6" w:rsidRDefault="003E06A6" w:rsidP="003E06A6">
            <w:pPr>
              <w:widowControl w:val="0"/>
              <w:autoSpaceDE w:val="0"/>
              <w:autoSpaceDN w:val="0"/>
              <w:adjustRightInd w:val="0"/>
              <w:jc w:val="both"/>
              <w:rPr>
                <w:rFonts w:ascii="Times New Roman" w:hAnsi="Times New Roman" w:cs="Times New Roman"/>
              </w:rPr>
            </w:pPr>
            <w:r w:rsidRPr="009335E6">
              <w:rPr>
                <w:rFonts w:ascii="Times New Roman" w:hAnsi="Times New Roman" w:cs="Times New Roman"/>
              </w:rPr>
              <w:t>Определяется в соответствии с Электронным документом № 1. Описание объекта закупки (Техническое задание), который является неотъемлемой частью извещения.</w:t>
            </w:r>
          </w:p>
        </w:tc>
      </w:tr>
      <w:tr w:rsidR="009335E6" w:rsidRPr="009335E6" w:rsidTr="007036D5">
        <w:tc>
          <w:tcPr>
            <w:tcW w:w="346" w:type="pct"/>
          </w:tcPr>
          <w:p w:rsidR="003E06A6" w:rsidRPr="009335E6" w:rsidRDefault="003E06A6" w:rsidP="003E06A6">
            <w:pPr>
              <w:pStyle w:val="ad"/>
              <w:numPr>
                <w:ilvl w:val="0"/>
                <w:numId w:val="14"/>
              </w:numPr>
              <w:ind w:left="0" w:firstLine="62"/>
              <w:jc w:val="center"/>
              <w:rPr>
                <w:rFonts w:ascii="Times New Roman" w:hAnsi="Times New Roman" w:cs="Times New Roman"/>
              </w:rPr>
            </w:pPr>
          </w:p>
        </w:tc>
        <w:tc>
          <w:tcPr>
            <w:tcW w:w="1462" w:type="pct"/>
          </w:tcPr>
          <w:p w:rsidR="003E06A6" w:rsidRPr="009335E6" w:rsidRDefault="003E06A6" w:rsidP="003E06A6">
            <w:pPr>
              <w:widowControl w:val="0"/>
              <w:autoSpaceDE w:val="0"/>
              <w:autoSpaceDN w:val="0"/>
              <w:adjustRightInd w:val="0"/>
              <w:rPr>
                <w:rFonts w:ascii="Times New Roman" w:hAnsi="Times New Roman" w:cs="Times New Roman"/>
              </w:rPr>
            </w:pPr>
            <w:r w:rsidRPr="009335E6">
              <w:rPr>
                <w:rFonts w:ascii="Times New Roman" w:hAnsi="Times New Roman" w:cs="Times New Roman"/>
              </w:rPr>
              <w:t>Срок исполнения контракта (отдельных этапов исполнения контракта, если проектом контракта предусмотрены такие этапы)</w:t>
            </w:r>
          </w:p>
        </w:tc>
        <w:tc>
          <w:tcPr>
            <w:tcW w:w="3192" w:type="pct"/>
            <w:vAlign w:val="center"/>
          </w:tcPr>
          <w:p w:rsidR="003E06A6" w:rsidRPr="009335E6" w:rsidRDefault="003E06A6" w:rsidP="003E06A6">
            <w:pPr>
              <w:widowControl w:val="0"/>
              <w:autoSpaceDE w:val="0"/>
              <w:autoSpaceDN w:val="0"/>
              <w:adjustRightInd w:val="0"/>
              <w:jc w:val="both"/>
              <w:rPr>
                <w:rFonts w:ascii="Times New Roman" w:hAnsi="Times New Roman" w:cs="Times New Roman"/>
              </w:rPr>
            </w:pPr>
            <w:r w:rsidRPr="009335E6">
              <w:rPr>
                <w:rFonts w:ascii="Times New Roman" w:hAnsi="Times New Roman" w:cs="Times New Roman"/>
              </w:rPr>
              <w:t>Определяется в соответствии с Электронным документом № 1. Описание объекта закупки (Техническое задание), который является неотъемлемой частью извещения.</w:t>
            </w:r>
          </w:p>
        </w:tc>
      </w:tr>
      <w:tr w:rsidR="009335E6" w:rsidRPr="009335E6" w:rsidTr="007036D5">
        <w:tc>
          <w:tcPr>
            <w:tcW w:w="346" w:type="pct"/>
          </w:tcPr>
          <w:p w:rsidR="00082B0C" w:rsidRPr="009335E6" w:rsidRDefault="00082B0C" w:rsidP="00DE5C35">
            <w:pPr>
              <w:pStyle w:val="ad"/>
              <w:numPr>
                <w:ilvl w:val="0"/>
                <w:numId w:val="14"/>
              </w:numPr>
              <w:ind w:left="0" w:firstLine="62"/>
              <w:jc w:val="center"/>
              <w:rPr>
                <w:rFonts w:ascii="Times New Roman" w:hAnsi="Times New Roman" w:cs="Times New Roman"/>
              </w:rPr>
            </w:pPr>
          </w:p>
        </w:tc>
        <w:tc>
          <w:tcPr>
            <w:tcW w:w="1462" w:type="pct"/>
          </w:tcPr>
          <w:p w:rsidR="00082B0C" w:rsidRPr="009335E6" w:rsidRDefault="00082B0C" w:rsidP="00DE5C35">
            <w:pPr>
              <w:widowControl w:val="0"/>
              <w:autoSpaceDE w:val="0"/>
              <w:autoSpaceDN w:val="0"/>
              <w:adjustRightInd w:val="0"/>
              <w:rPr>
                <w:rFonts w:ascii="Times New Roman" w:hAnsi="Times New Roman" w:cs="Times New Roman"/>
              </w:rPr>
            </w:pPr>
            <w:r w:rsidRPr="009335E6">
              <w:rPr>
                <w:rFonts w:ascii="Times New Roman" w:hAnsi="Times New Roman" w:cs="Times New Roman"/>
              </w:rPr>
              <w:t>Язык или языки, на которых предоставляется извещение</w:t>
            </w:r>
          </w:p>
        </w:tc>
        <w:tc>
          <w:tcPr>
            <w:tcW w:w="3192" w:type="pct"/>
            <w:vAlign w:val="center"/>
          </w:tcPr>
          <w:p w:rsidR="00082B0C" w:rsidRPr="009335E6" w:rsidRDefault="00082B0C" w:rsidP="00DE5C35">
            <w:pPr>
              <w:widowControl w:val="0"/>
              <w:autoSpaceDE w:val="0"/>
              <w:autoSpaceDN w:val="0"/>
              <w:adjustRightInd w:val="0"/>
              <w:jc w:val="both"/>
              <w:rPr>
                <w:rFonts w:ascii="Times New Roman" w:hAnsi="Times New Roman" w:cs="Times New Roman"/>
              </w:rPr>
            </w:pPr>
            <w:r w:rsidRPr="009335E6">
              <w:rPr>
                <w:rFonts w:ascii="Times New Roman" w:hAnsi="Times New Roman" w:cs="Times New Roman"/>
              </w:rPr>
              <w:t>Государственный язык Российской Федерации (русский язык)</w:t>
            </w:r>
          </w:p>
        </w:tc>
      </w:tr>
      <w:tr w:rsidR="009335E6" w:rsidRPr="009335E6" w:rsidTr="007036D5">
        <w:trPr>
          <w:trHeight w:val="595"/>
        </w:trPr>
        <w:tc>
          <w:tcPr>
            <w:tcW w:w="346" w:type="pct"/>
          </w:tcPr>
          <w:p w:rsidR="00082B0C" w:rsidRPr="009335E6" w:rsidRDefault="00082B0C" w:rsidP="00DE5C35">
            <w:pPr>
              <w:pStyle w:val="ad"/>
              <w:numPr>
                <w:ilvl w:val="0"/>
                <w:numId w:val="14"/>
              </w:numPr>
              <w:ind w:left="0" w:firstLine="62"/>
              <w:jc w:val="center"/>
              <w:rPr>
                <w:rFonts w:ascii="Times New Roman" w:hAnsi="Times New Roman" w:cs="Times New Roman"/>
              </w:rPr>
            </w:pPr>
          </w:p>
        </w:tc>
        <w:tc>
          <w:tcPr>
            <w:tcW w:w="1462" w:type="pct"/>
          </w:tcPr>
          <w:p w:rsidR="00082B0C" w:rsidRPr="009335E6" w:rsidRDefault="00116E89" w:rsidP="009335E6">
            <w:pPr>
              <w:rPr>
                <w:rFonts w:ascii="Times New Roman" w:hAnsi="Times New Roman" w:cs="Times New Roman"/>
              </w:rPr>
            </w:pPr>
            <w:r w:rsidRPr="009335E6">
              <w:rPr>
                <w:rFonts w:ascii="Times New Roman" w:hAnsi="Times New Roman" w:cs="Times New Roman"/>
              </w:rPr>
              <w:t xml:space="preserve">Начальная (максимальная) цена контракта, в рублях </w:t>
            </w:r>
          </w:p>
        </w:tc>
        <w:tc>
          <w:tcPr>
            <w:tcW w:w="3192" w:type="pct"/>
            <w:vAlign w:val="center"/>
          </w:tcPr>
          <w:p w:rsidR="00082B0C" w:rsidRPr="009335E6" w:rsidRDefault="008A3302" w:rsidP="003E06A6">
            <w:pPr>
              <w:jc w:val="both"/>
              <w:rPr>
                <w:rFonts w:ascii="Times New Roman" w:hAnsi="Times New Roman" w:cs="Times New Roman"/>
                <w:b/>
              </w:rPr>
            </w:pPr>
            <w:r w:rsidRPr="009335E6">
              <w:rPr>
                <w:rFonts w:ascii="Times New Roman" w:hAnsi="Times New Roman" w:cs="Times New Roman"/>
                <w:b/>
              </w:rPr>
              <w:t>10 618 289,10</w:t>
            </w:r>
            <w:r w:rsidR="009E0B13" w:rsidRPr="009335E6">
              <w:rPr>
                <w:rFonts w:ascii="Times New Roman" w:hAnsi="Times New Roman" w:cs="Times New Roman"/>
                <w:b/>
              </w:rPr>
              <w:t xml:space="preserve"> </w:t>
            </w:r>
            <w:r w:rsidR="00AB5DD5" w:rsidRPr="009335E6">
              <w:rPr>
                <w:rFonts w:ascii="Times New Roman" w:hAnsi="Times New Roman" w:cs="Times New Roman"/>
                <w:b/>
              </w:rPr>
              <w:t>рублей</w:t>
            </w:r>
          </w:p>
        </w:tc>
      </w:tr>
      <w:tr w:rsidR="009335E6" w:rsidRPr="009335E6" w:rsidTr="007036D5">
        <w:trPr>
          <w:trHeight w:val="283"/>
        </w:trPr>
        <w:tc>
          <w:tcPr>
            <w:tcW w:w="346" w:type="pct"/>
          </w:tcPr>
          <w:p w:rsidR="00116E89" w:rsidRPr="009335E6" w:rsidRDefault="00116E89" w:rsidP="00DE5C35">
            <w:pPr>
              <w:pStyle w:val="ad"/>
              <w:numPr>
                <w:ilvl w:val="0"/>
                <w:numId w:val="14"/>
              </w:numPr>
              <w:ind w:left="0" w:firstLine="62"/>
              <w:jc w:val="center"/>
              <w:rPr>
                <w:rFonts w:ascii="Times New Roman" w:hAnsi="Times New Roman" w:cs="Times New Roman"/>
              </w:rPr>
            </w:pPr>
          </w:p>
        </w:tc>
        <w:tc>
          <w:tcPr>
            <w:tcW w:w="1462" w:type="pct"/>
          </w:tcPr>
          <w:p w:rsidR="00116E89" w:rsidRPr="009335E6" w:rsidRDefault="00116E89" w:rsidP="00DE5C35">
            <w:pPr>
              <w:rPr>
                <w:rFonts w:ascii="Times New Roman" w:hAnsi="Times New Roman" w:cs="Times New Roman"/>
              </w:rPr>
            </w:pPr>
            <w:r w:rsidRPr="009335E6">
              <w:rPr>
                <w:rFonts w:ascii="Times New Roman" w:hAnsi="Times New Roman" w:cs="Times New Roman"/>
              </w:rPr>
              <w:t xml:space="preserve">Источник финансирования </w:t>
            </w:r>
          </w:p>
        </w:tc>
        <w:tc>
          <w:tcPr>
            <w:tcW w:w="3192" w:type="pct"/>
            <w:vAlign w:val="center"/>
          </w:tcPr>
          <w:p w:rsidR="00116E89" w:rsidRPr="009335E6" w:rsidRDefault="008A3302" w:rsidP="00DE5C35">
            <w:pPr>
              <w:jc w:val="both"/>
              <w:rPr>
                <w:rFonts w:ascii="Times New Roman" w:hAnsi="Times New Roman" w:cs="Times New Roman"/>
              </w:rPr>
            </w:pPr>
            <w:r w:rsidRPr="009335E6">
              <w:rPr>
                <w:rFonts w:ascii="Times New Roman" w:hAnsi="Times New Roman" w:cs="Times New Roman"/>
              </w:rPr>
              <w:t>Государственный бюджет РС (Я)</w:t>
            </w:r>
          </w:p>
        </w:tc>
      </w:tr>
      <w:tr w:rsidR="009335E6" w:rsidRPr="009335E6" w:rsidTr="007036D5">
        <w:trPr>
          <w:trHeight w:val="595"/>
        </w:trPr>
        <w:tc>
          <w:tcPr>
            <w:tcW w:w="346" w:type="pct"/>
          </w:tcPr>
          <w:p w:rsidR="00116E89" w:rsidRPr="009335E6" w:rsidRDefault="00116E89" w:rsidP="00DE5C35">
            <w:pPr>
              <w:pStyle w:val="ad"/>
              <w:numPr>
                <w:ilvl w:val="0"/>
                <w:numId w:val="14"/>
              </w:numPr>
              <w:ind w:left="0" w:firstLine="62"/>
              <w:jc w:val="center"/>
              <w:rPr>
                <w:rFonts w:ascii="Times New Roman" w:hAnsi="Times New Roman" w:cs="Times New Roman"/>
              </w:rPr>
            </w:pPr>
          </w:p>
        </w:tc>
        <w:tc>
          <w:tcPr>
            <w:tcW w:w="1462" w:type="pct"/>
          </w:tcPr>
          <w:p w:rsidR="00116E89" w:rsidRPr="009335E6" w:rsidRDefault="00116E89" w:rsidP="00DE5C35">
            <w:pPr>
              <w:rPr>
                <w:rFonts w:ascii="Times New Roman" w:hAnsi="Times New Roman" w:cs="Times New Roman"/>
              </w:rPr>
            </w:pPr>
            <w:r w:rsidRPr="009335E6">
              <w:rPr>
                <w:rFonts w:ascii="Times New Roman" w:hAnsi="Times New Roman" w:cs="Times New Roman"/>
              </w:rPr>
              <w:t>Информация о валюте, используемой для формирования цены контракта и расчетов с поставщиком (подрядчиком, исполнителем)</w:t>
            </w:r>
          </w:p>
        </w:tc>
        <w:tc>
          <w:tcPr>
            <w:tcW w:w="3192" w:type="pct"/>
            <w:vAlign w:val="center"/>
          </w:tcPr>
          <w:p w:rsidR="00116E89" w:rsidRPr="009335E6" w:rsidRDefault="00116E89" w:rsidP="00DE5C35">
            <w:pPr>
              <w:jc w:val="both"/>
              <w:rPr>
                <w:rFonts w:ascii="Times New Roman" w:hAnsi="Times New Roman" w:cs="Times New Roman"/>
              </w:rPr>
            </w:pPr>
            <w:r w:rsidRPr="009335E6">
              <w:rPr>
                <w:rFonts w:ascii="Times New Roman" w:hAnsi="Times New Roman" w:cs="Times New Roman"/>
              </w:rPr>
              <w:t>Российский рубль</w:t>
            </w:r>
          </w:p>
        </w:tc>
      </w:tr>
      <w:tr w:rsidR="009335E6" w:rsidRPr="009335E6" w:rsidTr="007036D5">
        <w:trPr>
          <w:trHeight w:val="595"/>
        </w:trPr>
        <w:tc>
          <w:tcPr>
            <w:tcW w:w="346" w:type="pct"/>
          </w:tcPr>
          <w:p w:rsidR="007036D5" w:rsidRPr="009335E6" w:rsidRDefault="007036D5" w:rsidP="007036D5">
            <w:pPr>
              <w:pStyle w:val="ad"/>
              <w:numPr>
                <w:ilvl w:val="0"/>
                <w:numId w:val="14"/>
              </w:numPr>
              <w:ind w:left="0" w:firstLine="62"/>
              <w:jc w:val="center"/>
              <w:rPr>
                <w:rFonts w:ascii="Times New Roman" w:hAnsi="Times New Roman" w:cs="Times New Roman"/>
              </w:rPr>
            </w:pPr>
          </w:p>
        </w:tc>
        <w:tc>
          <w:tcPr>
            <w:tcW w:w="1462" w:type="pct"/>
          </w:tcPr>
          <w:p w:rsidR="007036D5" w:rsidRPr="009335E6" w:rsidRDefault="007036D5" w:rsidP="007036D5">
            <w:pPr>
              <w:rPr>
                <w:rFonts w:ascii="Times New Roman" w:hAnsi="Times New Roman" w:cs="Times New Roman"/>
              </w:rPr>
            </w:pPr>
            <w:r w:rsidRPr="009335E6">
              <w:rPr>
                <w:rFonts w:ascii="Times New Roman" w:hAnsi="Times New Roman" w:cs="Times New Roman"/>
              </w:rPr>
              <w:t>Размер аванса (если предусмотрена выплата аванса)</w:t>
            </w:r>
          </w:p>
        </w:tc>
        <w:tc>
          <w:tcPr>
            <w:tcW w:w="3192" w:type="pct"/>
            <w:vAlign w:val="center"/>
          </w:tcPr>
          <w:p w:rsidR="007036D5" w:rsidRPr="009335E6" w:rsidRDefault="007036D5" w:rsidP="009335E6">
            <w:pPr>
              <w:autoSpaceDE w:val="0"/>
              <w:autoSpaceDN w:val="0"/>
              <w:adjustRightInd w:val="0"/>
              <w:jc w:val="center"/>
              <w:rPr>
                <w:rFonts w:ascii="Times New Roman" w:hAnsi="Times New Roman" w:cs="Times New Roman"/>
                <w:i/>
              </w:rPr>
            </w:pPr>
            <w:r w:rsidRPr="009335E6">
              <w:rPr>
                <w:rFonts w:ascii="Times New Roman" w:hAnsi="Times New Roman" w:cs="Times New Roman"/>
              </w:rPr>
              <w:t>НЕ УСТАНОВЛЕНО</w:t>
            </w:r>
          </w:p>
        </w:tc>
      </w:tr>
      <w:tr w:rsidR="009335E6" w:rsidRPr="009335E6" w:rsidTr="007036D5">
        <w:trPr>
          <w:trHeight w:val="595"/>
        </w:trPr>
        <w:tc>
          <w:tcPr>
            <w:tcW w:w="346" w:type="pct"/>
          </w:tcPr>
          <w:p w:rsidR="00AA6AA6" w:rsidRPr="009335E6" w:rsidRDefault="00AA6AA6" w:rsidP="00AA6AA6">
            <w:pPr>
              <w:pStyle w:val="ad"/>
              <w:numPr>
                <w:ilvl w:val="0"/>
                <w:numId w:val="14"/>
              </w:numPr>
              <w:ind w:left="0" w:firstLine="62"/>
              <w:jc w:val="center"/>
              <w:rPr>
                <w:rFonts w:ascii="Times New Roman" w:hAnsi="Times New Roman" w:cs="Times New Roman"/>
              </w:rPr>
            </w:pPr>
          </w:p>
        </w:tc>
        <w:tc>
          <w:tcPr>
            <w:tcW w:w="1462" w:type="pct"/>
          </w:tcPr>
          <w:p w:rsidR="00AA6AA6" w:rsidRPr="009335E6" w:rsidRDefault="00AA6AA6" w:rsidP="00AA6AA6">
            <w:pPr>
              <w:autoSpaceDE w:val="0"/>
              <w:autoSpaceDN w:val="0"/>
              <w:adjustRightInd w:val="0"/>
              <w:rPr>
                <w:rFonts w:ascii="Times New Roman" w:hAnsi="Times New Roman" w:cs="Times New Roman"/>
              </w:rPr>
            </w:pPr>
            <w:r w:rsidRPr="009335E6">
              <w:rPr>
                <w:rFonts w:ascii="Times New Roman" w:hAnsi="Times New Roman" w:cs="Times New Roman"/>
              </w:rPr>
              <w:t>Информация о банковском сопровождении контракта в соответствии со ст. 35 Федерального закона от 05.04.2013 N 44-ФЗ,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3192" w:type="pct"/>
            <w:vAlign w:val="center"/>
          </w:tcPr>
          <w:p w:rsidR="00AA6AA6" w:rsidRPr="009335E6" w:rsidRDefault="00AA6AA6" w:rsidP="00AA6AA6">
            <w:pPr>
              <w:jc w:val="both"/>
              <w:rPr>
                <w:rFonts w:ascii="Times New Roman" w:hAnsi="Times New Roman" w:cs="Times New Roman"/>
              </w:rPr>
            </w:pPr>
            <w:r w:rsidRPr="009335E6">
              <w:rPr>
                <w:rFonts w:ascii="Times New Roman" w:hAnsi="Times New Roman" w:cs="Times New Roman"/>
              </w:rPr>
              <w:t>Банковское и казначейское сопровождение контракта не установлено</w:t>
            </w:r>
          </w:p>
        </w:tc>
      </w:tr>
      <w:tr w:rsidR="009335E6" w:rsidRPr="009335E6" w:rsidTr="007036D5">
        <w:trPr>
          <w:trHeight w:val="595"/>
        </w:trPr>
        <w:tc>
          <w:tcPr>
            <w:tcW w:w="346" w:type="pct"/>
          </w:tcPr>
          <w:p w:rsidR="007036D5" w:rsidRPr="009335E6" w:rsidRDefault="007036D5" w:rsidP="007036D5">
            <w:pPr>
              <w:pStyle w:val="ad"/>
              <w:numPr>
                <w:ilvl w:val="0"/>
                <w:numId w:val="14"/>
              </w:numPr>
              <w:ind w:left="0" w:firstLine="62"/>
              <w:jc w:val="center"/>
              <w:rPr>
                <w:rFonts w:ascii="Times New Roman" w:hAnsi="Times New Roman" w:cs="Times New Roman"/>
              </w:rPr>
            </w:pPr>
          </w:p>
        </w:tc>
        <w:tc>
          <w:tcPr>
            <w:tcW w:w="1462" w:type="pct"/>
          </w:tcPr>
          <w:p w:rsidR="007036D5" w:rsidRPr="009335E6" w:rsidRDefault="007036D5" w:rsidP="007036D5">
            <w:pPr>
              <w:autoSpaceDE w:val="0"/>
              <w:autoSpaceDN w:val="0"/>
              <w:adjustRightInd w:val="0"/>
              <w:rPr>
                <w:rFonts w:ascii="Times New Roman" w:hAnsi="Times New Roman" w:cs="Times New Roman"/>
              </w:rPr>
            </w:pPr>
            <w:r w:rsidRPr="009335E6">
              <w:rPr>
                <w:rFonts w:ascii="Times New Roman" w:hAnsi="Times New Roman" w:cs="Times New Roman"/>
              </w:rPr>
              <w:t>Возможность заказчика заключить контракты, указанные в ч. 10 ст. 34 Федерального закона от 05.04.2013 N 44-ФЗ, с несколькими участниками закупки с указанием количества указанных контрактов</w:t>
            </w:r>
          </w:p>
        </w:tc>
        <w:tc>
          <w:tcPr>
            <w:tcW w:w="3192" w:type="pct"/>
            <w:vAlign w:val="center"/>
          </w:tcPr>
          <w:p w:rsidR="007036D5" w:rsidRPr="009335E6" w:rsidRDefault="007036D5" w:rsidP="007036D5">
            <w:pPr>
              <w:jc w:val="center"/>
              <w:rPr>
                <w:rFonts w:ascii="Times New Roman" w:hAnsi="Times New Roman" w:cs="Times New Roman"/>
              </w:rPr>
            </w:pPr>
            <w:r w:rsidRPr="009335E6">
              <w:rPr>
                <w:rFonts w:ascii="Times New Roman" w:hAnsi="Times New Roman" w:cs="Times New Roman"/>
              </w:rPr>
              <w:t>НЕ ПРЕДУСМОТРЕНО</w:t>
            </w:r>
          </w:p>
        </w:tc>
      </w:tr>
      <w:tr w:rsidR="009335E6" w:rsidRPr="009335E6" w:rsidTr="007036D5">
        <w:trPr>
          <w:trHeight w:val="595"/>
        </w:trPr>
        <w:tc>
          <w:tcPr>
            <w:tcW w:w="346" w:type="pct"/>
          </w:tcPr>
          <w:p w:rsidR="007036D5" w:rsidRPr="009335E6" w:rsidRDefault="007036D5" w:rsidP="007036D5">
            <w:pPr>
              <w:pStyle w:val="ad"/>
              <w:numPr>
                <w:ilvl w:val="0"/>
                <w:numId w:val="14"/>
              </w:numPr>
              <w:ind w:left="0" w:firstLine="62"/>
              <w:jc w:val="center"/>
              <w:rPr>
                <w:rFonts w:ascii="Times New Roman" w:hAnsi="Times New Roman" w:cs="Times New Roman"/>
              </w:rPr>
            </w:pPr>
          </w:p>
        </w:tc>
        <w:tc>
          <w:tcPr>
            <w:tcW w:w="1462" w:type="pct"/>
          </w:tcPr>
          <w:p w:rsidR="007036D5" w:rsidRPr="009335E6" w:rsidRDefault="007036D5" w:rsidP="007036D5">
            <w:pPr>
              <w:autoSpaceDE w:val="0"/>
              <w:autoSpaceDN w:val="0"/>
              <w:adjustRightInd w:val="0"/>
              <w:rPr>
                <w:rFonts w:ascii="Times New Roman" w:hAnsi="Times New Roman" w:cs="Times New Roman"/>
              </w:rPr>
            </w:pPr>
            <w:r w:rsidRPr="009335E6">
              <w:rPr>
                <w:rFonts w:ascii="Times New Roman" w:hAnsi="Times New Roman" w:cs="Times New Roman"/>
              </w:rPr>
              <w:t xml:space="preserve">Возможности одностороннего отказа от </w:t>
            </w:r>
            <w:r w:rsidRPr="009335E6">
              <w:rPr>
                <w:rFonts w:ascii="Times New Roman" w:hAnsi="Times New Roman" w:cs="Times New Roman"/>
              </w:rPr>
              <w:lastRenderedPageBreak/>
              <w:t>исполнения контракта в соответствии со ст. 95 Федерального закона от 05.04.2013 N 44-ФЗ</w:t>
            </w:r>
          </w:p>
        </w:tc>
        <w:tc>
          <w:tcPr>
            <w:tcW w:w="3192" w:type="pct"/>
            <w:vAlign w:val="center"/>
          </w:tcPr>
          <w:p w:rsidR="007036D5" w:rsidRPr="009335E6" w:rsidRDefault="007036D5" w:rsidP="007036D5">
            <w:pPr>
              <w:jc w:val="center"/>
              <w:rPr>
                <w:rFonts w:ascii="Times New Roman" w:hAnsi="Times New Roman" w:cs="Times New Roman"/>
              </w:rPr>
            </w:pPr>
            <w:r w:rsidRPr="009335E6">
              <w:rPr>
                <w:rFonts w:ascii="Times New Roman" w:hAnsi="Times New Roman" w:cs="Times New Roman"/>
              </w:rPr>
              <w:lastRenderedPageBreak/>
              <w:t>ПРЕДУСМОТРЕНО</w:t>
            </w:r>
          </w:p>
        </w:tc>
      </w:tr>
      <w:tr w:rsidR="009335E6" w:rsidRPr="009335E6" w:rsidTr="007036D5">
        <w:trPr>
          <w:trHeight w:val="595"/>
        </w:trPr>
        <w:tc>
          <w:tcPr>
            <w:tcW w:w="346" w:type="pct"/>
          </w:tcPr>
          <w:p w:rsidR="00D340A2" w:rsidRPr="009335E6" w:rsidRDefault="00D340A2" w:rsidP="00DE5C35">
            <w:pPr>
              <w:pStyle w:val="ad"/>
              <w:numPr>
                <w:ilvl w:val="0"/>
                <w:numId w:val="14"/>
              </w:numPr>
              <w:ind w:left="0" w:firstLine="62"/>
              <w:jc w:val="center"/>
              <w:rPr>
                <w:rFonts w:ascii="Times New Roman" w:hAnsi="Times New Roman" w:cs="Times New Roman"/>
              </w:rPr>
            </w:pPr>
          </w:p>
        </w:tc>
        <w:tc>
          <w:tcPr>
            <w:tcW w:w="1462" w:type="pct"/>
          </w:tcPr>
          <w:p w:rsidR="00D340A2" w:rsidRPr="009335E6" w:rsidRDefault="00D340A2" w:rsidP="00DE5C35">
            <w:pPr>
              <w:autoSpaceDE w:val="0"/>
              <w:autoSpaceDN w:val="0"/>
              <w:adjustRightInd w:val="0"/>
              <w:rPr>
                <w:rFonts w:ascii="Times New Roman" w:hAnsi="Times New Roman" w:cs="Times New Roman"/>
              </w:rPr>
            </w:pPr>
            <w:r w:rsidRPr="009335E6">
              <w:rPr>
                <w:rFonts w:ascii="Times New Roman" w:hAnsi="Times New Roman" w:cs="Times New Roman"/>
              </w:rPr>
              <w:t>Дата и время окончания срока подачи заявок на участие в закупке</w:t>
            </w:r>
          </w:p>
        </w:tc>
        <w:tc>
          <w:tcPr>
            <w:tcW w:w="3192" w:type="pct"/>
            <w:vAlign w:val="center"/>
          </w:tcPr>
          <w:p w:rsidR="00D340A2" w:rsidRPr="009335E6" w:rsidRDefault="000C3DC5" w:rsidP="009335E6">
            <w:pPr>
              <w:widowControl w:val="0"/>
              <w:autoSpaceDE w:val="0"/>
              <w:autoSpaceDN w:val="0"/>
              <w:adjustRightInd w:val="0"/>
              <w:jc w:val="both"/>
              <w:rPr>
                <w:rFonts w:ascii="Times New Roman" w:hAnsi="Times New Roman" w:cs="Times New Roman"/>
                <w:b/>
              </w:rPr>
            </w:pPr>
            <w:r>
              <w:rPr>
                <w:rFonts w:ascii="Times New Roman" w:hAnsi="Times New Roman" w:cs="Times New Roman"/>
              </w:rPr>
              <w:t>22</w:t>
            </w:r>
            <w:r w:rsidR="009335E6" w:rsidRPr="009335E6">
              <w:rPr>
                <w:rFonts w:ascii="Times New Roman" w:hAnsi="Times New Roman" w:cs="Times New Roman"/>
              </w:rPr>
              <w:t>.07</w:t>
            </w:r>
            <w:r w:rsidR="007036D5" w:rsidRPr="009335E6">
              <w:rPr>
                <w:rFonts w:ascii="Times New Roman" w:hAnsi="Times New Roman" w:cs="Times New Roman"/>
              </w:rPr>
              <w:t>.202</w:t>
            </w:r>
            <w:r w:rsidR="009335E6" w:rsidRPr="009335E6">
              <w:rPr>
                <w:rFonts w:ascii="Times New Roman" w:hAnsi="Times New Roman" w:cs="Times New Roman"/>
              </w:rPr>
              <w:t>4</w:t>
            </w:r>
            <w:r w:rsidR="003E06A6" w:rsidRPr="009335E6">
              <w:rPr>
                <w:rFonts w:ascii="Times New Roman" w:hAnsi="Times New Roman" w:cs="Times New Roman"/>
              </w:rPr>
              <w:t xml:space="preserve"> г. 09</w:t>
            </w:r>
            <w:r w:rsidR="00D340A2" w:rsidRPr="009335E6">
              <w:rPr>
                <w:rFonts w:ascii="Times New Roman" w:hAnsi="Times New Roman" w:cs="Times New Roman"/>
              </w:rPr>
              <w:t>:</w:t>
            </w:r>
            <w:r w:rsidR="003E06A6" w:rsidRPr="009335E6">
              <w:rPr>
                <w:rFonts w:ascii="Times New Roman" w:hAnsi="Times New Roman" w:cs="Times New Roman"/>
              </w:rPr>
              <w:t>00</w:t>
            </w:r>
            <w:r w:rsidR="00D340A2" w:rsidRPr="009335E6">
              <w:rPr>
                <w:rFonts w:ascii="Times New Roman" w:hAnsi="Times New Roman" w:cs="Times New Roman"/>
              </w:rPr>
              <w:t xml:space="preserve"> часов по местному времени</w:t>
            </w:r>
          </w:p>
        </w:tc>
      </w:tr>
      <w:tr w:rsidR="009335E6" w:rsidRPr="009335E6" w:rsidTr="007036D5">
        <w:trPr>
          <w:trHeight w:val="595"/>
        </w:trPr>
        <w:tc>
          <w:tcPr>
            <w:tcW w:w="346" w:type="pct"/>
          </w:tcPr>
          <w:p w:rsidR="00B230CD" w:rsidRPr="009335E6" w:rsidRDefault="00B230CD" w:rsidP="00B230CD">
            <w:pPr>
              <w:pStyle w:val="ad"/>
              <w:numPr>
                <w:ilvl w:val="0"/>
                <w:numId w:val="14"/>
              </w:numPr>
              <w:ind w:left="0" w:firstLine="62"/>
              <w:jc w:val="center"/>
              <w:rPr>
                <w:rFonts w:ascii="Times New Roman" w:hAnsi="Times New Roman" w:cs="Times New Roman"/>
              </w:rPr>
            </w:pPr>
          </w:p>
        </w:tc>
        <w:tc>
          <w:tcPr>
            <w:tcW w:w="1462" w:type="pct"/>
          </w:tcPr>
          <w:p w:rsidR="00B230CD" w:rsidRPr="009335E6" w:rsidRDefault="00B230CD" w:rsidP="00B230CD">
            <w:pPr>
              <w:autoSpaceDE w:val="0"/>
              <w:autoSpaceDN w:val="0"/>
              <w:adjustRightInd w:val="0"/>
              <w:rPr>
                <w:rFonts w:ascii="Times New Roman" w:hAnsi="Times New Roman" w:cs="Times New Roman"/>
              </w:rPr>
            </w:pPr>
            <w:r w:rsidRPr="009335E6">
              <w:rPr>
                <w:rFonts w:ascii="Times New Roman" w:hAnsi="Times New Roman" w:cs="Times New Roman"/>
              </w:rPr>
              <w:t>Дата проведения процедуры подачи предложений о цене контракта либо о сумме цен единиц товара, работы, услуги</w:t>
            </w:r>
            <w:r w:rsidR="008B78DE" w:rsidRPr="009335E6">
              <w:rPr>
                <w:rFonts w:ascii="Times New Roman" w:hAnsi="Times New Roman" w:cs="Times New Roman"/>
              </w:rPr>
              <w:t xml:space="preserve"> (в случае, предусмотренном ч. 24 ст. 22 Федерального закона от 05.04.2013 N 44-ФЗ)</w:t>
            </w:r>
          </w:p>
        </w:tc>
        <w:tc>
          <w:tcPr>
            <w:tcW w:w="3192" w:type="pct"/>
            <w:vAlign w:val="center"/>
          </w:tcPr>
          <w:p w:rsidR="00B230CD" w:rsidRPr="009335E6" w:rsidRDefault="00D246FF" w:rsidP="00B230CD">
            <w:pPr>
              <w:widowControl w:val="0"/>
              <w:autoSpaceDE w:val="0"/>
              <w:autoSpaceDN w:val="0"/>
              <w:adjustRightInd w:val="0"/>
              <w:jc w:val="both"/>
              <w:rPr>
                <w:rFonts w:ascii="Times New Roman" w:hAnsi="Times New Roman" w:cs="Times New Roman"/>
                <w:i/>
              </w:rPr>
            </w:pPr>
            <w:r w:rsidRPr="009335E6">
              <w:rPr>
                <w:rFonts w:ascii="Times New Roman" w:hAnsi="Times New Roman" w:cs="Times New Roman"/>
                <w:i/>
              </w:rPr>
              <w:t>Предусмотренная настоящим пунктом процедура начинается через два часа с момента окончания срока подачи заявок на участие в закупке</w:t>
            </w:r>
          </w:p>
        </w:tc>
      </w:tr>
      <w:tr w:rsidR="009335E6" w:rsidRPr="009335E6" w:rsidTr="007036D5">
        <w:trPr>
          <w:trHeight w:val="595"/>
        </w:trPr>
        <w:tc>
          <w:tcPr>
            <w:tcW w:w="346" w:type="pct"/>
          </w:tcPr>
          <w:p w:rsidR="00B230CD" w:rsidRPr="009335E6" w:rsidRDefault="00B230CD" w:rsidP="00B230CD">
            <w:pPr>
              <w:pStyle w:val="ad"/>
              <w:numPr>
                <w:ilvl w:val="0"/>
                <w:numId w:val="14"/>
              </w:numPr>
              <w:ind w:left="0" w:firstLine="62"/>
              <w:jc w:val="center"/>
              <w:rPr>
                <w:rFonts w:ascii="Times New Roman" w:hAnsi="Times New Roman" w:cs="Times New Roman"/>
              </w:rPr>
            </w:pPr>
          </w:p>
        </w:tc>
        <w:tc>
          <w:tcPr>
            <w:tcW w:w="1462" w:type="pct"/>
          </w:tcPr>
          <w:p w:rsidR="00B230CD" w:rsidRPr="009335E6" w:rsidRDefault="00B230CD" w:rsidP="00B230CD">
            <w:pPr>
              <w:autoSpaceDE w:val="0"/>
              <w:autoSpaceDN w:val="0"/>
              <w:adjustRightInd w:val="0"/>
              <w:rPr>
                <w:rFonts w:ascii="Times New Roman" w:hAnsi="Times New Roman" w:cs="Times New Roman"/>
              </w:rPr>
            </w:pPr>
            <w:r w:rsidRPr="009335E6">
              <w:rPr>
                <w:rFonts w:ascii="Times New Roman" w:hAnsi="Times New Roman" w:cs="Times New Roman"/>
              </w:rPr>
              <w:t>Дата подведения итогов определения поставщика (подрядчика, исполнителя)</w:t>
            </w:r>
          </w:p>
        </w:tc>
        <w:tc>
          <w:tcPr>
            <w:tcW w:w="3192" w:type="pct"/>
            <w:vAlign w:val="center"/>
          </w:tcPr>
          <w:p w:rsidR="00B230CD" w:rsidRPr="009335E6" w:rsidRDefault="000C3DC5" w:rsidP="009335E6">
            <w:pPr>
              <w:widowControl w:val="0"/>
              <w:autoSpaceDE w:val="0"/>
              <w:autoSpaceDN w:val="0"/>
              <w:adjustRightInd w:val="0"/>
              <w:jc w:val="both"/>
              <w:rPr>
                <w:rFonts w:ascii="Times New Roman" w:hAnsi="Times New Roman" w:cs="Times New Roman"/>
              </w:rPr>
            </w:pPr>
            <w:r>
              <w:rPr>
                <w:rFonts w:ascii="Times New Roman" w:hAnsi="Times New Roman" w:cs="Times New Roman"/>
              </w:rPr>
              <w:t>24</w:t>
            </w:r>
            <w:bookmarkStart w:id="0" w:name="_GoBack"/>
            <w:bookmarkEnd w:id="0"/>
            <w:r w:rsidR="009335E6" w:rsidRPr="009335E6">
              <w:rPr>
                <w:rFonts w:ascii="Times New Roman" w:hAnsi="Times New Roman" w:cs="Times New Roman"/>
              </w:rPr>
              <w:t>.07</w:t>
            </w:r>
            <w:r w:rsidR="003E06A6" w:rsidRPr="009335E6">
              <w:rPr>
                <w:rFonts w:ascii="Times New Roman" w:hAnsi="Times New Roman" w:cs="Times New Roman"/>
              </w:rPr>
              <w:t>.20</w:t>
            </w:r>
            <w:r w:rsidR="007036D5" w:rsidRPr="009335E6">
              <w:rPr>
                <w:rFonts w:ascii="Times New Roman" w:hAnsi="Times New Roman" w:cs="Times New Roman"/>
              </w:rPr>
              <w:t>2</w:t>
            </w:r>
            <w:r w:rsidR="009335E6" w:rsidRPr="009335E6">
              <w:rPr>
                <w:rFonts w:ascii="Times New Roman" w:hAnsi="Times New Roman" w:cs="Times New Roman"/>
              </w:rPr>
              <w:t>4</w:t>
            </w:r>
            <w:r w:rsidR="003E06A6" w:rsidRPr="009335E6">
              <w:rPr>
                <w:rFonts w:ascii="Times New Roman" w:hAnsi="Times New Roman" w:cs="Times New Roman"/>
              </w:rPr>
              <w:t xml:space="preserve"> </w:t>
            </w:r>
            <w:r w:rsidR="009335E6" w:rsidRPr="009335E6">
              <w:rPr>
                <w:rFonts w:ascii="Times New Roman" w:hAnsi="Times New Roman" w:cs="Times New Roman"/>
              </w:rPr>
              <w:t>г.</w:t>
            </w:r>
          </w:p>
        </w:tc>
      </w:tr>
      <w:tr w:rsidR="009335E6" w:rsidRPr="009335E6" w:rsidTr="002D7301">
        <w:trPr>
          <w:trHeight w:val="234"/>
        </w:trPr>
        <w:tc>
          <w:tcPr>
            <w:tcW w:w="5000" w:type="pct"/>
            <w:gridSpan w:val="3"/>
          </w:tcPr>
          <w:p w:rsidR="00B230CD" w:rsidRPr="009335E6" w:rsidRDefault="00B230CD" w:rsidP="00B230CD">
            <w:pPr>
              <w:adjustRightInd w:val="0"/>
              <w:ind w:firstLine="62"/>
              <w:jc w:val="center"/>
              <w:rPr>
                <w:rFonts w:ascii="Times New Roman" w:hAnsi="Times New Roman" w:cs="Times New Roman"/>
                <w:b/>
              </w:rPr>
            </w:pPr>
            <w:r w:rsidRPr="009335E6">
              <w:rPr>
                <w:rFonts w:ascii="Times New Roman" w:hAnsi="Times New Roman" w:cs="Times New Roman"/>
                <w:b/>
              </w:rPr>
              <w:t>СВЕДЕНИЯ О ПРЕИМУЩЕСТВАХ И ТРЕБОВАНИЯХ К УЧАСТНИКАМ</w:t>
            </w:r>
          </w:p>
        </w:tc>
      </w:tr>
      <w:tr w:rsidR="009335E6" w:rsidRPr="009335E6" w:rsidTr="007036D5">
        <w:trPr>
          <w:trHeight w:val="70"/>
        </w:trPr>
        <w:tc>
          <w:tcPr>
            <w:tcW w:w="346" w:type="pct"/>
          </w:tcPr>
          <w:p w:rsidR="0036284F" w:rsidRPr="009335E6" w:rsidRDefault="0036284F" w:rsidP="0036284F">
            <w:pPr>
              <w:pStyle w:val="ad"/>
              <w:numPr>
                <w:ilvl w:val="0"/>
                <w:numId w:val="14"/>
              </w:numPr>
              <w:ind w:left="0" w:firstLine="62"/>
              <w:jc w:val="center"/>
              <w:rPr>
                <w:rFonts w:ascii="Times New Roman" w:hAnsi="Times New Roman" w:cs="Times New Roman"/>
              </w:rPr>
            </w:pPr>
          </w:p>
        </w:tc>
        <w:tc>
          <w:tcPr>
            <w:tcW w:w="1462" w:type="pct"/>
            <w:shd w:val="clear" w:color="auto" w:fill="auto"/>
          </w:tcPr>
          <w:p w:rsidR="0036284F" w:rsidRPr="009335E6" w:rsidRDefault="0036284F" w:rsidP="0036284F">
            <w:pPr>
              <w:pStyle w:val="ad"/>
              <w:widowControl w:val="0"/>
              <w:tabs>
                <w:tab w:val="left" w:pos="851"/>
              </w:tabs>
              <w:autoSpaceDE w:val="0"/>
              <w:autoSpaceDN w:val="0"/>
              <w:adjustRightInd w:val="0"/>
              <w:ind w:left="0"/>
              <w:jc w:val="both"/>
              <w:rPr>
                <w:rFonts w:ascii="Times New Roman" w:hAnsi="Times New Roman" w:cs="Times New Roman"/>
              </w:rPr>
            </w:pPr>
            <w:r w:rsidRPr="009335E6">
              <w:rPr>
                <w:rFonts w:ascii="Times New Roman" w:hAnsi="Times New Roman" w:cs="Times New Roman"/>
              </w:rPr>
              <w:t>Требования, предъявляемые к участникам закупки в соответствии с пунктом 1 части 1 статьи 31 Закона №44-ФЗ (при наличии таких требований)</w:t>
            </w:r>
          </w:p>
        </w:tc>
        <w:tc>
          <w:tcPr>
            <w:tcW w:w="3192" w:type="pct"/>
            <w:vAlign w:val="center"/>
          </w:tcPr>
          <w:p w:rsidR="00AB5DD5" w:rsidRPr="009335E6" w:rsidRDefault="00AB5DD5" w:rsidP="00AB5DD5">
            <w:pPr>
              <w:adjustRightInd w:val="0"/>
              <w:jc w:val="center"/>
              <w:rPr>
                <w:rFonts w:ascii="Times New Roman" w:hAnsi="Times New Roman" w:cs="Times New Roman"/>
              </w:rPr>
            </w:pPr>
            <w:r w:rsidRPr="009335E6">
              <w:rPr>
                <w:rFonts w:ascii="Times New Roman" w:hAnsi="Times New Roman" w:cs="Times New Roman"/>
              </w:rPr>
              <w:t>УСТАНОВЛЕНО</w:t>
            </w:r>
          </w:p>
          <w:p w:rsidR="00085557" w:rsidRPr="009335E6" w:rsidRDefault="00085557" w:rsidP="00085557">
            <w:pPr>
              <w:autoSpaceDE w:val="0"/>
              <w:autoSpaceDN w:val="0"/>
              <w:adjustRightInd w:val="0"/>
              <w:jc w:val="both"/>
              <w:rPr>
                <w:rFonts w:ascii="Times New Roman" w:hAnsi="Times New Roman" w:cs="Times New Roman"/>
              </w:rPr>
            </w:pPr>
            <w:r w:rsidRPr="009335E6">
              <w:rPr>
                <w:rFonts w:ascii="Times New Roman" w:hAnsi="Times New Roman" w:cs="Times New Roman"/>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085557" w:rsidRPr="009335E6" w:rsidRDefault="00085557" w:rsidP="00085557">
            <w:pPr>
              <w:autoSpaceDE w:val="0"/>
              <w:autoSpaceDN w:val="0"/>
              <w:adjustRightInd w:val="0"/>
              <w:jc w:val="both"/>
              <w:rPr>
                <w:rFonts w:ascii="Times New Roman" w:hAnsi="Times New Roman" w:cs="Times New Roman"/>
                <w:i/>
              </w:rPr>
            </w:pPr>
            <w:r w:rsidRPr="009335E6">
              <w:rPr>
                <w:rFonts w:ascii="Times New Roman" w:hAnsi="Times New Roman" w:cs="Times New Roman"/>
                <w:i/>
              </w:rPr>
              <w:t>В силу положений статьи 209, части 1 статьи 549 Гражданского кодекса РФ, а также части 1 статьи 57 Федерального закона от 13.07.2015 №218-ФЗ участник закупки должен являться собственником жилого помещения.</w:t>
            </w:r>
          </w:p>
          <w:p w:rsidR="00085557" w:rsidRPr="009335E6" w:rsidRDefault="00085557" w:rsidP="00085557">
            <w:pPr>
              <w:autoSpaceDE w:val="0"/>
              <w:autoSpaceDN w:val="0"/>
              <w:adjustRightInd w:val="0"/>
              <w:jc w:val="both"/>
              <w:rPr>
                <w:rFonts w:ascii="Times New Roman" w:hAnsi="Times New Roman" w:cs="Times New Roman"/>
                <w:i/>
              </w:rPr>
            </w:pPr>
            <w:r w:rsidRPr="009335E6">
              <w:rPr>
                <w:rFonts w:ascii="Times New Roman" w:hAnsi="Times New Roman" w:cs="Times New Roman"/>
                <w:i/>
              </w:rPr>
              <w:t>Для подтверждения соответствия указанному требованию участниками закупок представляет выписку из Единого государственного реестра недвижимости или его копия.</w:t>
            </w:r>
          </w:p>
          <w:p w:rsidR="0036284F" w:rsidRPr="009335E6" w:rsidRDefault="00085557" w:rsidP="00085557">
            <w:pPr>
              <w:adjustRightInd w:val="0"/>
              <w:jc w:val="both"/>
              <w:rPr>
                <w:rFonts w:ascii="Times New Roman" w:hAnsi="Times New Roman" w:cs="Times New Roman"/>
              </w:rPr>
            </w:pPr>
            <w:r w:rsidRPr="009335E6">
              <w:rPr>
                <w:rFonts w:ascii="Times New Roman" w:hAnsi="Times New Roman" w:cs="Times New Roman"/>
                <w:i/>
              </w:rPr>
              <w:t>В случае, если на совершение сделки в силу закона требуется согласие третьего лица в соответствии с положениями статей 157.1, 253 и 292 Гражданского кодекса РФ, участник закупки дополнительно должен приложить нотариально заверенное (если в силу закона требуется нотариальное удостоверение) согласие третьего лица, являющейся основанием для государственной регистрации права или его копию.</w:t>
            </w:r>
          </w:p>
        </w:tc>
      </w:tr>
      <w:tr w:rsidR="009335E6" w:rsidRPr="009335E6" w:rsidTr="007036D5">
        <w:trPr>
          <w:trHeight w:val="595"/>
        </w:trPr>
        <w:tc>
          <w:tcPr>
            <w:tcW w:w="346" w:type="pct"/>
          </w:tcPr>
          <w:p w:rsidR="0036284F" w:rsidRPr="009335E6" w:rsidRDefault="0036284F" w:rsidP="0036284F">
            <w:pPr>
              <w:pStyle w:val="ad"/>
              <w:numPr>
                <w:ilvl w:val="0"/>
                <w:numId w:val="14"/>
              </w:numPr>
              <w:ind w:left="0" w:firstLine="62"/>
              <w:jc w:val="center"/>
              <w:rPr>
                <w:rFonts w:ascii="Times New Roman" w:hAnsi="Times New Roman" w:cs="Times New Roman"/>
              </w:rPr>
            </w:pPr>
          </w:p>
        </w:tc>
        <w:tc>
          <w:tcPr>
            <w:tcW w:w="1462" w:type="pct"/>
          </w:tcPr>
          <w:p w:rsidR="0036284F" w:rsidRPr="009335E6" w:rsidRDefault="0036284F" w:rsidP="0036284F">
            <w:pPr>
              <w:rPr>
                <w:rFonts w:ascii="Times New Roman" w:hAnsi="Times New Roman" w:cs="Times New Roman"/>
              </w:rPr>
            </w:pPr>
            <w:r w:rsidRPr="009335E6">
              <w:rPr>
                <w:rFonts w:ascii="Times New Roman" w:hAnsi="Times New Roman" w:cs="Times New Roman"/>
              </w:rPr>
              <w:t>Единые требования к участникам закупок в соответствии с ч. 1 ст. 31 Закона № 44-ФЗ</w:t>
            </w:r>
          </w:p>
        </w:tc>
        <w:tc>
          <w:tcPr>
            <w:tcW w:w="3192" w:type="pct"/>
            <w:vAlign w:val="center"/>
          </w:tcPr>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Предъявляются.</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4) неприостановление деятельности участника закупки в порядке, установленном Кодексом РФ об административных правонарушениях;</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 xml:space="preserve">5)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9335E6">
              <w:rPr>
                <w:rFonts w:ascii="Times New Roman" w:hAnsi="Times New Roman" w:cs="Times New Roman"/>
              </w:rPr>
              <w:lastRenderedPageBreak/>
              <w:t xml:space="preserve">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D1555" w:rsidRPr="009335E6" w:rsidRDefault="00BD4EAE" w:rsidP="001D1555">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9</w:t>
            </w:r>
            <w:r w:rsidR="001D1555" w:rsidRPr="009335E6">
              <w:rPr>
                <w:rFonts w:ascii="Times New Roman" w:hAnsi="Times New Roman" w:cs="Times New Roman"/>
              </w:rPr>
              <w:t>)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1D1555" w:rsidRPr="009335E6" w:rsidRDefault="001D1555" w:rsidP="001D1555">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а) физическим лицом (в том числе зарегистрированным в качестве индивидуального предпринимателя), являющимся участником закупки;</w:t>
            </w:r>
          </w:p>
          <w:p w:rsidR="001D1555" w:rsidRPr="009335E6" w:rsidRDefault="001D1555" w:rsidP="001D1555">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D1555" w:rsidRPr="009335E6" w:rsidRDefault="001D1555" w:rsidP="001D1555">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w:t>
            </w:r>
            <w:r w:rsidRPr="009335E6">
              <w:rPr>
                <w:rFonts w:ascii="Times New Roman" w:hAnsi="Times New Roman" w:cs="Times New Roman"/>
              </w:rPr>
              <w:lastRenderedPageBreak/>
              <w:t>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10.1) участник закупки не является иностранным агентом;</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11) отсутствие у участника закупки ограничений для участия в закупках, установленных законодательством РФ.</w:t>
            </w:r>
          </w:p>
          <w:p w:rsidR="00BD4EAE" w:rsidRPr="009335E6" w:rsidRDefault="00BD4EAE" w:rsidP="00BD4EAE">
            <w:pPr>
              <w:widowControl w:val="0"/>
              <w:autoSpaceDE w:val="0"/>
              <w:autoSpaceDN w:val="0"/>
              <w:adjustRightInd w:val="0"/>
              <w:spacing w:before="100"/>
              <w:jc w:val="both"/>
              <w:rPr>
                <w:rFonts w:ascii="Times New Roman" w:hAnsi="Times New Roman" w:cs="Times New Roman"/>
              </w:rPr>
            </w:pPr>
            <w:r w:rsidRPr="009335E6">
              <w:rPr>
                <w:rFonts w:ascii="Times New Roman" w:hAnsi="Times New Roman" w:cs="Times New Roman"/>
              </w:rPr>
              <w:t>! Данное требование подтверждается декларацией о соответствии участника закупки требованиям, установленным п. 3-5, 7-11 ч. 1 ст.31 Закона № 44-ФЗ</w:t>
            </w:r>
          </w:p>
          <w:p w:rsidR="0036284F" w:rsidRPr="009335E6" w:rsidRDefault="0036284F" w:rsidP="00BD4EAE">
            <w:pPr>
              <w:widowControl w:val="0"/>
              <w:autoSpaceDE w:val="0"/>
              <w:autoSpaceDN w:val="0"/>
              <w:adjustRightInd w:val="0"/>
              <w:spacing w:before="100"/>
              <w:jc w:val="both"/>
              <w:rPr>
                <w:rFonts w:ascii="Times New Roman" w:hAnsi="Times New Roman" w:cs="Times New Roman"/>
              </w:rPr>
            </w:pPr>
          </w:p>
        </w:tc>
      </w:tr>
      <w:tr w:rsidR="009335E6" w:rsidRPr="009335E6" w:rsidTr="007036D5">
        <w:trPr>
          <w:trHeight w:val="595"/>
        </w:trPr>
        <w:tc>
          <w:tcPr>
            <w:tcW w:w="346" w:type="pct"/>
          </w:tcPr>
          <w:p w:rsidR="00784E2C" w:rsidRPr="009335E6" w:rsidRDefault="00784E2C" w:rsidP="00784E2C">
            <w:pPr>
              <w:pStyle w:val="ad"/>
              <w:numPr>
                <w:ilvl w:val="0"/>
                <w:numId w:val="14"/>
              </w:numPr>
              <w:ind w:left="0" w:firstLine="62"/>
              <w:jc w:val="center"/>
              <w:rPr>
                <w:rFonts w:ascii="Times New Roman" w:hAnsi="Times New Roman" w:cs="Times New Roman"/>
              </w:rPr>
            </w:pPr>
          </w:p>
        </w:tc>
        <w:tc>
          <w:tcPr>
            <w:tcW w:w="1462" w:type="pct"/>
          </w:tcPr>
          <w:p w:rsidR="00784E2C" w:rsidRPr="009335E6" w:rsidRDefault="00784E2C" w:rsidP="00784E2C">
            <w:pPr>
              <w:adjustRightInd w:val="0"/>
              <w:rPr>
                <w:rFonts w:ascii="Times New Roman" w:hAnsi="Times New Roman" w:cs="Times New Roman"/>
              </w:rPr>
            </w:pPr>
            <w:r w:rsidRPr="009335E6">
              <w:rPr>
                <w:rFonts w:ascii="Times New Roman" w:hAnsi="Times New Roman" w:cs="Times New Roman"/>
              </w:rPr>
              <w:t>Требование в соответствии с п. 24 ч. 1 ст.42 Федерального закона № 44-ФЗ</w:t>
            </w:r>
          </w:p>
        </w:tc>
        <w:tc>
          <w:tcPr>
            <w:tcW w:w="3192" w:type="pct"/>
            <w:vAlign w:val="center"/>
          </w:tcPr>
          <w:p w:rsidR="00784E2C" w:rsidRPr="009335E6" w:rsidRDefault="00784E2C" w:rsidP="008D662B">
            <w:pPr>
              <w:adjustRightInd w:val="0"/>
              <w:jc w:val="both"/>
              <w:rPr>
                <w:rFonts w:ascii="Times New Roman" w:hAnsi="Times New Roman" w:cs="Times New Roman"/>
              </w:rPr>
            </w:pPr>
            <w:r w:rsidRPr="009335E6">
              <w:rPr>
                <w:rFonts w:ascii="Times New Roman" w:hAnsi="Times New Roman" w:cs="Times New Roman"/>
              </w:rPr>
              <w:t>Запрещается участие в ограничивающих конкуренцию соглашениях, осуществления ограничивающих конкуренцию согласованных действий, за нарушение требований антимонопольного законодательства Российской Федерации может повлечь административную и уголовную  ответственности.</w:t>
            </w:r>
          </w:p>
        </w:tc>
      </w:tr>
      <w:tr w:rsidR="009335E6" w:rsidRPr="009335E6" w:rsidTr="007036D5">
        <w:trPr>
          <w:trHeight w:val="595"/>
        </w:trPr>
        <w:tc>
          <w:tcPr>
            <w:tcW w:w="346" w:type="pct"/>
          </w:tcPr>
          <w:p w:rsidR="00B230CD" w:rsidRPr="009335E6" w:rsidRDefault="00B230CD" w:rsidP="00B230CD">
            <w:pPr>
              <w:pStyle w:val="ad"/>
              <w:numPr>
                <w:ilvl w:val="0"/>
                <w:numId w:val="14"/>
              </w:numPr>
              <w:ind w:left="0" w:firstLine="62"/>
              <w:jc w:val="center"/>
              <w:rPr>
                <w:rFonts w:ascii="Times New Roman" w:hAnsi="Times New Roman" w:cs="Times New Roman"/>
              </w:rPr>
            </w:pPr>
          </w:p>
        </w:tc>
        <w:tc>
          <w:tcPr>
            <w:tcW w:w="1462" w:type="pct"/>
          </w:tcPr>
          <w:p w:rsidR="00B230CD" w:rsidRPr="009335E6" w:rsidRDefault="00B230CD" w:rsidP="00B230CD">
            <w:pPr>
              <w:adjustRightInd w:val="0"/>
              <w:rPr>
                <w:rFonts w:ascii="Times New Roman" w:hAnsi="Times New Roman" w:cs="Times New Roman"/>
              </w:rPr>
            </w:pPr>
            <w:r w:rsidRPr="009335E6">
              <w:rPr>
                <w:rFonts w:ascii="Times New Roman" w:hAnsi="Times New Roman" w:cs="Times New Roman"/>
              </w:rPr>
              <w:t>Требования к участникам закупок в соответствии с ч. 1.1 ст. 31 Федерального закона N 44-ФЗ</w:t>
            </w:r>
          </w:p>
        </w:tc>
        <w:tc>
          <w:tcPr>
            <w:tcW w:w="3192" w:type="pct"/>
            <w:vAlign w:val="center"/>
          </w:tcPr>
          <w:p w:rsidR="00B230CD" w:rsidRPr="009335E6" w:rsidRDefault="00193E86" w:rsidP="00193E86">
            <w:pPr>
              <w:adjustRightInd w:val="0"/>
              <w:jc w:val="center"/>
              <w:rPr>
                <w:rFonts w:ascii="Times New Roman" w:hAnsi="Times New Roman" w:cs="Times New Roman"/>
              </w:rPr>
            </w:pPr>
            <w:r w:rsidRPr="009335E6">
              <w:rPr>
                <w:rFonts w:ascii="Times New Roman" w:hAnsi="Times New Roman" w:cs="Times New Roman"/>
              </w:rPr>
              <w:t>УСТАНОВЛЕНО</w:t>
            </w:r>
          </w:p>
          <w:p w:rsidR="00B230CD" w:rsidRPr="009335E6" w:rsidRDefault="00B230CD" w:rsidP="00B230CD">
            <w:pPr>
              <w:adjustRightInd w:val="0"/>
              <w:jc w:val="both"/>
              <w:rPr>
                <w:rFonts w:ascii="Times New Roman" w:hAnsi="Times New Roman" w:cs="Times New Roman"/>
              </w:rPr>
            </w:pPr>
            <w:r w:rsidRPr="009335E6">
              <w:rPr>
                <w:rFonts w:ascii="Times New Roman" w:hAnsi="Times New Roman" w:cs="Times New Roman"/>
              </w:rPr>
              <w:t xml:space="preserve">В реестре недобросовестных поставщиков (подрядчиков, исполнителей), предусмотренном Федеральным законом от 05.04.2013 N 44-ФЗ, </w:t>
            </w:r>
            <w:r w:rsidR="00057246" w:rsidRPr="009335E6">
              <w:rPr>
                <w:rFonts w:ascii="Times New Roman" w:hAnsi="Times New Roman" w:cs="Times New Roman"/>
              </w:rPr>
              <w:t xml:space="preserve">должна отсутствовать информация об участнике закупки, </w:t>
            </w:r>
            <w:r w:rsidR="00216162" w:rsidRPr="009335E6">
              <w:rPr>
                <w:rFonts w:ascii="Times New Roman" w:hAnsi="Times New Roman" w:cs="Times New Roman"/>
              </w:rPr>
              <w:t>в том числе о лицах, информация о которых содержится в заявке на участие в закупке в соответствии с подпунктом "в" пункта 1 части 1 статьи 43 данного Закона, если Правительством Российской Федерации не установлено иное.</w:t>
            </w:r>
          </w:p>
        </w:tc>
      </w:tr>
      <w:tr w:rsidR="009335E6" w:rsidRPr="009335E6" w:rsidTr="007036D5">
        <w:trPr>
          <w:trHeight w:val="595"/>
        </w:trPr>
        <w:tc>
          <w:tcPr>
            <w:tcW w:w="346" w:type="pct"/>
          </w:tcPr>
          <w:p w:rsidR="00146BD6" w:rsidRPr="009335E6" w:rsidRDefault="00146BD6" w:rsidP="00B230CD">
            <w:pPr>
              <w:pStyle w:val="ad"/>
              <w:numPr>
                <w:ilvl w:val="0"/>
                <w:numId w:val="14"/>
              </w:numPr>
              <w:ind w:left="0" w:firstLine="62"/>
              <w:jc w:val="center"/>
              <w:rPr>
                <w:rFonts w:ascii="Times New Roman" w:hAnsi="Times New Roman" w:cs="Times New Roman"/>
              </w:rPr>
            </w:pPr>
          </w:p>
        </w:tc>
        <w:tc>
          <w:tcPr>
            <w:tcW w:w="1462" w:type="pct"/>
          </w:tcPr>
          <w:p w:rsidR="00146BD6" w:rsidRPr="009335E6" w:rsidRDefault="00146BD6" w:rsidP="00B230CD">
            <w:pPr>
              <w:adjustRightInd w:val="0"/>
              <w:rPr>
                <w:rFonts w:ascii="Times New Roman" w:hAnsi="Times New Roman" w:cs="Times New Roman"/>
              </w:rPr>
            </w:pPr>
            <w:r w:rsidRPr="009335E6">
              <w:rPr>
                <w:rFonts w:ascii="Times New Roman" w:hAnsi="Times New Roman" w:cs="Times New Roman"/>
              </w:rPr>
              <w:t>Требования к участникам закупок в соответствии с Указом Президента РФ от 03.05.2022 № 252</w:t>
            </w:r>
          </w:p>
        </w:tc>
        <w:tc>
          <w:tcPr>
            <w:tcW w:w="3192" w:type="pct"/>
            <w:vAlign w:val="center"/>
          </w:tcPr>
          <w:p w:rsidR="00146BD6" w:rsidRPr="009335E6" w:rsidRDefault="00146BD6" w:rsidP="00146BD6">
            <w:pPr>
              <w:adjustRightInd w:val="0"/>
              <w:jc w:val="both"/>
              <w:rPr>
                <w:rFonts w:ascii="Times New Roman" w:hAnsi="Times New Roman" w:cs="Times New Roman"/>
              </w:rPr>
            </w:pPr>
            <w:r w:rsidRPr="009335E6">
              <w:rPr>
                <w:rFonts w:ascii="Times New Roman" w:hAnsi="Times New Roman" w:cs="Times New Roman"/>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r>
      <w:tr w:rsidR="009335E6" w:rsidRPr="009335E6" w:rsidTr="007036D5">
        <w:trPr>
          <w:trHeight w:val="595"/>
        </w:trPr>
        <w:tc>
          <w:tcPr>
            <w:tcW w:w="346" w:type="pct"/>
          </w:tcPr>
          <w:p w:rsidR="004E31BA" w:rsidRPr="009335E6" w:rsidRDefault="004E31BA" w:rsidP="004E31BA">
            <w:pPr>
              <w:pStyle w:val="ad"/>
              <w:numPr>
                <w:ilvl w:val="0"/>
                <w:numId w:val="14"/>
              </w:numPr>
              <w:ind w:left="0" w:firstLine="62"/>
              <w:jc w:val="center"/>
              <w:rPr>
                <w:rFonts w:ascii="Times New Roman" w:hAnsi="Times New Roman" w:cs="Times New Roman"/>
              </w:rPr>
            </w:pPr>
          </w:p>
        </w:tc>
        <w:tc>
          <w:tcPr>
            <w:tcW w:w="1462" w:type="pct"/>
          </w:tcPr>
          <w:p w:rsidR="004E31BA" w:rsidRPr="009335E6" w:rsidRDefault="004E31BA" w:rsidP="004E31BA">
            <w:pPr>
              <w:rPr>
                <w:rFonts w:ascii="Times New Roman" w:hAnsi="Times New Roman" w:cs="Times New Roman"/>
              </w:rPr>
            </w:pPr>
            <w:r w:rsidRPr="009335E6">
              <w:rPr>
                <w:rFonts w:ascii="Times New Roman" w:hAnsi="Times New Roman" w:cs="Times New Roman"/>
              </w:rPr>
              <w:t>Дополнительные требования к участникам закупки в соответствии с ч. 2 ст.31 Федерального закона N 44-ФЗ</w:t>
            </w:r>
          </w:p>
        </w:tc>
        <w:tc>
          <w:tcPr>
            <w:tcW w:w="3192" w:type="pct"/>
            <w:vAlign w:val="center"/>
          </w:tcPr>
          <w:p w:rsidR="004E31BA" w:rsidRPr="009335E6" w:rsidRDefault="004E31BA" w:rsidP="00AB5DD5">
            <w:pPr>
              <w:widowControl w:val="0"/>
              <w:autoSpaceDE w:val="0"/>
              <w:autoSpaceDN w:val="0"/>
              <w:adjustRightInd w:val="0"/>
              <w:spacing w:line="276" w:lineRule="auto"/>
              <w:jc w:val="center"/>
              <w:rPr>
                <w:rFonts w:ascii="Times New Roman" w:hAnsi="Times New Roman" w:cs="Times New Roman"/>
              </w:rPr>
            </w:pPr>
            <w:r w:rsidRPr="009335E6">
              <w:rPr>
                <w:rFonts w:ascii="Times New Roman" w:hAnsi="Times New Roman" w:cs="Times New Roman"/>
              </w:rPr>
              <w:t>НЕ УСТАНОВЛЕНО</w:t>
            </w:r>
          </w:p>
        </w:tc>
      </w:tr>
      <w:tr w:rsidR="009335E6" w:rsidRPr="009335E6" w:rsidTr="007036D5">
        <w:trPr>
          <w:trHeight w:val="595"/>
        </w:trPr>
        <w:tc>
          <w:tcPr>
            <w:tcW w:w="346" w:type="pct"/>
          </w:tcPr>
          <w:p w:rsidR="004E31BA" w:rsidRPr="009335E6" w:rsidRDefault="004E31BA" w:rsidP="004E31BA">
            <w:pPr>
              <w:pStyle w:val="ad"/>
              <w:numPr>
                <w:ilvl w:val="0"/>
                <w:numId w:val="14"/>
              </w:numPr>
              <w:ind w:left="0" w:firstLine="62"/>
              <w:jc w:val="center"/>
              <w:rPr>
                <w:rFonts w:ascii="Times New Roman" w:hAnsi="Times New Roman" w:cs="Times New Roman"/>
              </w:rPr>
            </w:pPr>
          </w:p>
        </w:tc>
        <w:tc>
          <w:tcPr>
            <w:tcW w:w="1462" w:type="pct"/>
          </w:tcPr>
          <w:p w:rsidR="004E31BA" w:rsidRPr="009335E6" w:rsidRDefault="004E31BA" w:rsidP="004E31BA">
            <w:pPr>
              <w:rPr>
                <w:rFonts w:ascii="Times New Roman" w:hAnsi="Times New Roman" w:cs="Times New Roman"/>
              </w:rPr>
            </w:pPr>
            <w:r w:rsidRPr="009335E6">
              <w:rPr>
                <w:rFonts w:ascii="Times New Roman" w:hAnsi="Times New Roman" w:cs="Times New Roman"/>
              </w:rPr>
              <w:t xml:space="preserve">Дополнительные требования к участникам закупки в соответствии с ч. </w:t>
            </w:r>
            <w:r w:rsidRPr="009335E6">
              <w:rPr>
                <w:rFonts w:ascii="Times New Roman" w:hAnsi="Times New Roman" w:cs="Times New Roman"/>
              </w:rPr>
              <w:lastRenderedPageBreak/>
              <w:t>2.1 ст.31 Федерального закона N 44-ФЗ</w:t>
            </w:r>
          </w:p>
        </w:tc>
        <w:tc>
          <w:tcPr>
            <w:tcW w:w="3192" w:type="pct"/>
            <w:vAlign w:val="center"/>
          </w:tcPr>
          <w:p w:rsidR="004E31BA" w:rsidRPr="009335E6" w:rsidRDefault="004E31BA" w:rsidP="009335E6">
            <w:pPr>
              <w:widowControl w:val="0"/>
              <w:autoSpaceDE w:val="0"/>
              <w:autoSpaceDN w:val="0"/>
              <w:adjustRightInd w:val="0"/>
              <w:jc w:val="center"/>
              <w:rPr>
                <w:rFonts w:ascii="Times New Roman" w:hAnsi="Times New Roman" w:cs="Times New Roman"/>
              </w:rPr>
            </w:pPr>
            <w:r w:rsidRPr="009335E6">
              <w:rPr>
                <w:rFonts w:ascii="Times New Roman" w:hAnsi="Times New Roman" w:cs="Times New Roman"/>
              </w:rPr>
              <w:lastRenderedPageBreak/>
              <w:t>НЕ УСТАНОВЛЕНО</w:t>
            </w:r>
          </w:p>
        </w:tc>
      </w:tr>
      <w:tr w:rsidR="009335E6" w:rsidRPr="009335E6" w:rsidTr="007036D5">
        <w:trPr>
          <w:trHeight w:val="595"/>
        </w:trPr>
        <w:tc>
          <w:tcPr>
            <w:tcW w:w="346" w:type="pct"/>
          </w:tcPr>
          <w:p w:rsidR="004E31BA" w:rsidRPr="009335E6" w:rsidRDefault="004E31BA" w:rsidP="004E31BA">
            <w:pPr>
              <w:pStyle w:val="ad"/>
              <w:numPr>
                <w:ilvl w:val="0"/>
                <w:numId w:val="14"/>
              </w:numPr>
              <w:ind w:left="0" w:firstLine="62"/>
              <w:jc w:val="center"/>
              <w:rPr>
                <w:rFonts w:ascii="Times New Roman" w:hAnsi="Times New Roman" w:cs="Times New Roman"/>
              </w:rPr>
            </w:pPr>
          </w:p>
        </w:tc>
        <w:tc>
          <w:tcPr>
            <w:tcW w:w="1462" w:type="pct"/>
          </w:tcPr>
          <w:p w:rsidR="004E31BA" w:rsidRPr="009335E6" w:rsidRDefault="004E31BA" w:rsidP="004E31BA">
            <w:pPr>
              <w:rPr>
                <w:rFonts w:ascii="Times New Roman" w:hAnsi="Times New Roman" w:cs="Times New Roman"/>
              </w:rPr>
            </w:pPr>
            <w:r w:rsidRPr="009335E6">
              <w:rPr>
                <w:rFonts w:ascii="Times New Roman" w:hAnsi="Times New Roman" w:cs="Times New Roman"/>
              </w:rPr>
              <w:t>Предоставление преимуществ учреждениям и предприятиям уголовно-исправительной системы</w:t>
            </w:r>
          </w:p>
        </w:tc>
        <w:tc>
          <w:tcPr>
            <w:tcW w:w="3192" w:type="pct"/>
            <w:vAlign w:val="center"/>
          </w:tcPr>
          <w:p w:rsidR="004E31BA" w:rsidRPr="009335E6" w:rsidRDefault="004E31BA" w:rsidP="009335E6">
            <w:pPr>
              <w:widowControl w:val="0"/>
              <w:autoSpaceDE w:val="0"/>
              <w:autoSpaceDN w:val="0"/>
              <w:adjustRightInd w:val="0"/>
              <w:jc w:val="center"/>
              <w:rPr>
                <w:rFonts w:ascii="Times New Roman" w:hAnsi="Times New Roman" w:cs="Times New Roman"/>
              </w:rPr>
            </w:pPr>
            <w:r w:rsidRPr="009335E6">
              <w:rPr>
                <w:rFonts w:ascii="Times New Roman" w:hAnsi="Times New Roman" w:cs="Times New Roman"/>
              </w:rPr>
              <w:t>НЕ ПРЕДОСТАВЛЯЮТСЯ</w:t>
            </w:r>
          </w:p>
        </w:tc>
      </w:tr>
      <w:tr w:rsidR="009335E6" w:rsidRPr="009335E6" w:rsidTr="007036D5">
        <w:trPr>
          <w:trHeight w:val="595"/>
        </w:trPr>
        <w:tc>
          <w:tcPr>
            <w:tcW w:w="346" w:type="pct"/>
          </w:tcPr>
          <w:p w:rsidR="004E31BA" w:rsidRPr="009335E6" w:rsidRDefault="004E31BA" w:rsidP="004E31BA">
            <w:pPr>
              <w:pStyle w:val="ad"/>
              <w:numPr>
                <w:ilvl w:val="0"/>
                <w:numId w:val="14"/>
              </w:numPr>
              <w:ind w:left="0" w:firstLine="62"/>
              <w:jc w:val="center"/>
              <w:rPr>
                <w:rFonts w:ascii="Times New Roman" w:hAnsi="Times New Roman" w:cs="Times New Roman"/>
              </w:rPr>
            </w:pPr>
          </w:p>
        </w:tc>
        <w:tc>
          <w:tcPr>
            <w:tcW w:w="1462" w:type="pct"/>
          </w:tcPr>
          <w:p w:rsidR="004E31BA" w:rsidRPr="009335E6" w:rsidRDefault="004E31BA" w:rsidP="004E31BA">
            <w:pPr>
              <w:rPr>
                <w:rFonts w:ascii="Times New Roman" w:hAnsi="Times New Roman" w:cs="Times New Roman"/>
              </w:rPr>
            </w:pPr>
            <w:r w:rsidRPr="009335E6">
              <w:rPr>
                <w:rFonts w:ascii="Times New Roman" w:hAnsi="Times New Roman" w:cs="Times New Roman"/>
              </w:rPr>
              <w:t>Предоставление преимуществ организациям инвалидов</w:t>
            </w:r>
          </w:p>
        </w:tc>
        <w:tc>
          <w:tcPr>
            <w:tcW w:w="3192" w:type="pct"/>
            <w:vAlign w:val="center"/>
          </w:tcPr>
          <w:p w:rsidR="004E31BA" w:rsidRPr="009335E6" w:rsidRDefault="004E31BA" w:rsidP="009335E6">
            <w:pPr>
              <w:widowControl w:val="0"/>
              <w:autoSpaceDE w:val="0"/>
              <w:autoSpaceDN w:val="0"/>
              <w:adjustRightInd w:val="0"/>
              <w:jc w:val="center"/>
              <w:rPr>
                <w:rFonts w:ascii="Times New Roman" w:hAnsi="Times New Roman" w:cs="Times New Roman"/>
              </w:rPr>
            </w:pPr>
            <w:r w:rsidRPr="009335E6">
              <w:rPr>
                <w:rFonts w:ascii="Times New Roman" w:hAnsi="Times New Roman" w:cs="Times New Roman"/>
              </w:rPr>
              <w:t>НЕ ПРЕДОСТАВЛЯЮТСЯ</w:t>
            </w:r>
          </w:p>
        </w:tc>
      </w:tr>
      <w:tr w:rsidR="009335E6" w:rsidRPr="009335E6" w:rsidTr="007036D5">
        <w:trPr>
          <w:trHeight w:val="595"/>
        </w:trPr>
        <w:tc>
          <w:tcPr>
            <w:tcW w:w="346" w:type="pct"/>
          </w:tcPr>
          <w:p w:rsidR="004E31BA" w:rsidRPr="009335E6" w:rsidRDefault="004E31BA" w:rsidP="004E31BA">
            <w:pPr>
              <w:pStyle w:val="ad"/>
              <w:numPr>
                <w:ilvl w:val="0"/>
                <w:numId w:val="14"/>
              </w:numPr>
              <w:ind w:left="0" w:firstLine="62"/>
              <w:jc w:val="center"/>
              <w:rPr>
                <w:rFonts w:ascii="Times New Roman" w:hAnsi="Times New Roman" w:cs="Times New Roman"/>
              </w:rPr>
            </w:pPr>
          </w:p>
        </w:tc>
        <w:tc>
          <w:tcPr>
            <w:tcW w:w="1462" w:type="pct"/>
          </w:tcPr>
          <w:p w:rsidR="004E31BA" w:rsidRPr="009335E6" w:rsidRDefault="004E31BA" w:rsidP="004E31BA">
            <w:pPr>
              <w:rPr>
                <w:rFonts w:ascii="Times New Roman" w:hAnsi="Times New Roman" w:cs="Times New Roman"/>
              </w:rPr>
            </w:pPr>
            <w:r w:rsidRPr="009335E6">
              <w:rPr>
                <w:rFonts w:ascii="Times New Roman" w:hAnsi="Times New Roman" w:cs="Times New Roman"/>
              </w:rPr>
              <w:t>Закупка у субъектов малого предпринимательства, социально ориентированных некоммерческих организаций</w:t>
            </w:r>
          </w:p>
        </w:tc>
        <w:tc>
          <w:tcPr>
            <w:tcW w:w="3192" w:type="pct"/>
            <w:vAlign w:val="center"/>
          </w:tcPr>
          <w:p w:rsidR="004E31BA" w:rsidRPr="009335E6" w:rsidRDefault="00085557" w:rsidP="004E31BA">
            <w:pPr>
              <w:jc w:val="center"/>
              <w:rPr>
                <w:rFonts w:ascii="Times New Roman" w:hAnsi="Times New Roman" w:cs="Times New Roman"/>
              </w:rPr>
            </w:pPr>
            <w:r w:rsidRPr="009335E6">
              <w:rPr>
                <w:rFonts w:ascii="Times New Roman" w:hAnsi="Times New Roman" w:cs="Times New Roman"/>
              </w:rPr>
              <w:t xml:space="preserve">НЕ </w:t>
            </w:r>
            <w:r w:rsidR="004E31BA" w:rsidRPr="009335E6">
              <w:rPr>
                <w:rFonts w:ascii="Times New Roman" w:hAnsi="Times New Roman" w:cs="Times New Roman"/>
              </w:rPr>
              <w:t>УСТАНОВЛЕНО</w:t>
            </w:r>
          </w:p>
        </w:tc>
      </w:tr>
      <w:tr w:rsidR="009335E6" w:rsidRPr="009335E6" w:rsidTr="007036D5">
        <w:trPr>
          <w:trHeight w:val="595"/>
        </w:trPr>
        <w:tc>
          <w:tcPr>
            <w:tcW w:w="346" w:type="pct"/>
          </w:tcPr>
          <w:p w:rsidR="004E31BA" w:rsidRPr="009335E6" w:rsidRDefault="004E31BA" w:rsidP="004E31BA">
            <w:pPr>
              <w:pStyle w:val="ad"/>
              <w:numPr>
                <w:ilvl w:val="0"/>
                <w:numId w:val="14"/>
              </w:numPr>
              <w:ind w:left="0" w:firstLine="62"/>
              <w:jc w:val="center"/>
              <w:rPr>
                <w:rFonts w:ascii="Times New Roman" w:hAnsi="Times New Roman" w:cs="Times New Roman"/>
              </w:rPr>
            </w:pPr>
          </w:p>
        </w:tc>
        <w:tc>
          <w:tcPr>
            <w:tcW w:w="1462" w:type="pct"/>
          </w:tcPr>
          <w:p w:rsidR="004E31BA" w:rsidRPr="009335E6" w:rsidRDefault="004E31BA" w:rsidP="004E31BA">
            <w:pPr>
              <w:rPr>
                <w:rFonts w:ascii="Times New Roman" w:hAnsi="Times New Roman" w:cs="Times New Roman"/>
              </w:rPr>
            </w:pPr>
            <w:r w:rsidRPr="009335E6">
              <w:rPr>
                <w:rFonts w:ascii="Times New Roman" w:hAnsi="Times New Roman" w:cs="Times New Roman"/>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3192" w:type="pct"/>
            <w:vAlign w:val="center"/>
          </w:tcPr>
          <w:p w:rsidR="004E31BA" w:rsidRPr="009335E6" w:rsidRDefault="004E31BA" w:rsidP="009335E6">
            <w:pPr>
              <w:widowControl w:val="0"/>
              <w:autoSpaceDE w:val="0"/>
              <w:autoSpaceDN w:val="0"/>
              <w:adjustRightInd w:val="0"/>
              <w:jc w:val="center"/>
              <w:rPr>
                <w:rFonts w:ascii="Times New Roman" w:hAnsi="Times New Roman" w:cs="Times New Roman"/>
                <w:i/>
              </w:rPr>
            </w:pPr>
            <w:r w:rsidRPr="009335E6">
              <w:rPr>
                <w:rFonts w:ascii="Times New Roman" w:hAnsi="Times New Roman" w:cs="Times New Roman"/>
              </w:rPr>
              <w:t>НЕ УСТАНОВЛЕНО</w:t>
            </w:r>
          </w:p>
        </w:tc>
      </w:tr>
      <w:tr w:rsidR="009335E6" w:rsidRPr="009335E6" w:rsidTr="007036D5">
        <w:trPr>
          <w:trHeight w:val="595"/>
        </w:trPr>
        <w:tc>
          <w:tcPr>
            <w:tcW w:w="346" w:type="pct"/>
          </w:tcPr>
          <w:p w:rsidR="00ED5D6B" w:rsidRPr="009335E6" w:rsidRDefault="00ED5D6B" w:rsidP="00ED5D6B">
            <w:pPr>
              <w:pStyle w:val="ad"/>
              <w:numPr>
                <w:ilvl w:val="0"/>
                <w:numId w:val="14"/>
              </w:numPr>
              <w:ind w:left="0" w:firstLine="62"/>
              <w:jc w:val="center"/>
              <w:rPr>
                <w:rFonts w:ascii="Times New Roman" w:hAnsi="Times New Roman" w:cs="Times New Roman"/>
              </w:rPr>
            </w:pPr>
          </w:p>
        </w:tc>
        <w:tc>
          <w:tcPr>
            <w:tcW w:w="1462" w:type="pct"/>
          </w:tcPr>
          <w:p w:rsidR="00ED5D6B" w:rsidRPr="009335E6" w:rsidRDefault="00ED5D6B" w:rsidP="00ED5D6B">
            <w:pPr>
              <w:autoSpaceDE w:val="0"/>
              <w:autoSpaceDN w:val="0"/>
              <w:adjustRightInd w:val="0"/>
              <w:ind w:firstLine="8"/>
              <w:rPr>
                <w:rFonts w:ascii="Times New Roman" w:hAnsi="Times New Roman" w:cs="Times New Roman"/>
              </w:rPr>
            </w:pPr>
            <w:r w:rsidRPr="009335E6">
              <w:rPr>
                <w:rFonts w:ascii="Times New Roman" w:hAnsi="Times New Roman" w:cs="Times New Roman"/>
              </w:rPr>
              <w:t xml:space="preserve">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tc>
        <w:tc>
          <w:tcPr>
            <w:tcW w:w="3192" w:type="pct"/>
            <w:vAlign w:val="center"/>
          </w:tcPr>
          <w:p w:rsidR="00ED5D6B" w:rsidRPr="009335E6" w:rsidRDefault="00ED5D6B" w:rsidP="00AB5DD5">
            <w:pPr>
              <w:jc w:val="center"/>
              <w:rPr>
                <w:rFonts w:ascii="Times New Roman" w:hAnsi="Times New Roman" w:cs="Times New Roman"/>
                <w:u w:val="single"/>
              </w:rPr>
            </w:pPr>
            <w:r w:rsidRPr="009335E6">
              <w:rPr>
                <w:rFonts w:ascii="Times New Roman" w:hAnsi="Times New Roman" w:cs="Times New Roman"/>
                <w:u w:val="single"/>
              </w:rPr>
              <w:t>НЕ ПРИМЕНЯЮТСЯ</w:t>
            </w:r>
          </w:p>
        </w:tc>
      </w:tr>
      <w:tr w:rsidR="009335E6" w:rsidRPr="009335E6" w:rsidTr="002D7301">
        <w:trPr>
          <w:trHeight w:val="197"/>
        </w:trPr>
        <w:tc>
          <w:tcPr>
            <w:tcW w:w="5000" w:type="pct"/>
            <w:gridSpan w:val="3"/>
          </w:tcPr>
          <w:p w:rsidR="003E06A6" w:rsidRPr="009335E6" w:rsidRDefault="003E06A6" w:rsidP="003E06A6">
            <w:pPr>
              <w:widowControl w:val="0"/>
              <w:autoSpaceDE w:val="0"/>
              <w:autoSpaceDN w:val="0"/>
              <w:adjustRightInd w:val="0"/>
              <w:ind w:firstLine="62"/>
              <w:jc w:val="center"/>
              <w:rPr>
                <w:rFonts w:ascii="Times New Roman" w:hAnsi="Times New Roman" w:cs="Times New Roman"/>
                <w:b/>
              </w:rPr>
            </w:pPr>
            <w:r w:rsidRPr="009335E6">
              <w:rPr>
                <w:rFonts w:ascii="Times New Roman" w:hAnsi="Times New Roman" w:cs="Times New Roman"/>
                <w:b/>
              </w:rPr>
              <w:t>СВЕДЕНИЯ ОБ ОБЕСПЕЧЕНИИ ЗАЯВКИ</w:t>
            </w:r>
          </w:p>
        </w:tc>
      </w:tr>
      <w:tr w:rsidR="009335E6" w:rsidRPr="009335E6" w:rsidTr="007036D5">
        <w:trPr>
          <w:trHeight w:val="595"/>
        </w:trPr>
        <w:tc>
          <w:tcPr>
            <w:tcW w:w="346" w:type="pct"/>
          </w:tcPr>
          <w:p w:rsidR="005B419A" w:rsidRPr="009335E6" w:rsidRDefault="005B419A" w:rsidP="005B419A">
            <w:pPr>
              <w:pStyle w:val="ad"/>
              <w:numPr>
                <w:ilvl w:val="0"/>
                <w:numId w:val="14"/>
              </w:numPr>
              <w:ind w:left="0" w:firstLine="62"/>
              <w:jc w:val="center"/>
              <w:rPr>
                <w:rFonts w:ascii="Times New Roman" w:hAnsi="Times New Roman" w:cs="Times New Roman"/>
              </w:rPr>
            </w:pPr>
          </w:p>
        </w:tc>
        <w:tc>
          <w:tcPr>
            <w:tcW w:w="1462" w:type="pct"/>
          </w:tcPr>
          <w:p w:rsidR="005B419A" w:rsidRPr="009335E6" w:rsidRDefault="005B419A" w:rsidP="005B419A">
            <w:pPr>
              <w:autoSpaceDE w:val="0"/>
              <w:autoSpaceDN w:val="0"/>
              <w:adjustRightInd w:val="0"/>
              <w:rPr>
                <w:rFonts w:ascii="Times New Roman" w:hAnsi="Times New Roman" w:cs="Times New Roman"/>
              </w:rPr>
            </w:pPr>
            <w:r w:rsidRPr="009335E6">
              <w:rPr>
                <w:rFonts w:ascii="Times New Roman" w:hAnsi="Times New Roman" w:cs="Times New Roman"/>
              </w:rPr>
              <w:t xml:space="preserve">Размер и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 13 ст. </w:t>
            </w:r>
            <w:r w:rsidRPr="009335E6">
              <w:rPr>
                <w:rFonts w:ascii="Times New Roman" w:hAnsi="Times New Roman" w:cs="Times New Roman"/>
              </w:rPr>
              <w:lastRenderedPageBreak/>
              <w:t>44 Федерального закона N 44-ФЗ</w:t>
            </w:r>
          </w:p>
        </w:tc>
        <w:tc>
          <w:tcPr>
            <w:tcW w:w="3192" w:type="pct"/>
            <w:vAlign w:val="center"/>
          </w:tcPr>
          <w:p w:rsidR="005B419A" w:rsidRPr="009335E6" w:rsidRDefault="005B419A" w:rsidP="005B419A">
            <w:pPr>
              <w:ind w:firstLine="93"/>
              <w:jc w:val="both"/>
              <w:rPr>
                <w:rFonts w:ascii="Times New Roman" w:hAnsi="Times New Roman" w:cs="Times New Roman"/>
              </w:rPr>
            </w:pPr>
            <w:r w:rsidRPr="009335E6">
              <w:rPr>
                <w:rFonts w:ascii="Times New Roman" w:hAnsi="Times New Roman" w:cs="Times New Roman"/>
              </w:rPr>
              <w:lastRenderedPageBreak/>
              <w:t>Обеспечение заявки на участие в электронном аукци</w:t>
            </w:r>
            <w:r w:rsidR="009335E6" w:rsidRPr="009335E6">
              <w:rPr>
                <w:rFonts w:ascii="Times New Roman" w:hAnsi="Times New Roman" w:cs="Times New Roman"/>
              </w:rPr>
              <w:t>оне предусмотрено в размере 0,5</w:t>
            </w:r>
            <w:r w:rsidRPr="009335E6">
              <w:rPr>
                <w:rFonts w:ascii="Times New Roman" w:hAnsi="Times New Roman" w:cs="Times New Roman"/>
              </w:rPr>
              <w:t xml:space="preserve">% от начальной (максимальной) цены контракта, что составляет </w:t>
            </w:r>
            <w:r w:rsidR="008A3302" w:rsidRPr="009335E6">
              <w:rPr>
                <w:rFonts w:ascii="Times New Roman" w:hAnsi="Times New Roman" w:cs="Times New Roman"/>
              </w:rPr>
              <w:t>53 091,45</w:t>
            </w:r>
            <w:r w:rsidRPr="009335E6">
              <w:rPr>
                <w:rFonts w:ascii="Times New Roman" w:hAnsi="Times New Roman" w:cs="Times New Roman"/>
              </w:rPr>
              <w:t xml:space="preserve"> рублей.</w:t>
            </w:r>
          </w:p>
          <w:p w:rsidR="005B419A" w:rsidRPr="009335E6" w:rsidRDefault="005B419A" w:rsidP="005B419A">
            <w:pPr>
              <w:ind w:firstLine="93"/>
              <w:jc w:val="both"/>
              <w:rPr>
                <w:rFonts w:ascii="Times New Roman" w:hAnsi="Times New Roman" w:cs="Times New Roman"/>
              </w:rPr>
            </w:pPr>
            <w:r w:rsidRPr="009335E6">
              <w:rPr>
                <w:rFonts w:ascii="Times New Roman" w:hAnsi="Times New Roman" w:cs="Times New Roman"/>
              </w:rPr>
              <w:t xml:space="preserve">Обеспечение предоставляется в виде независимой гарантии или путем внесения на счет денежных средств. Выбор способа обеспечения осуществляется участником закупки самостоятельно. </w:t>
            </w:r>
          </w:p>
          <w:p w:rsidR="005B419A" w:rsidRPr="009335E6" w:rsidRDefault="005B419A" w:rsidP="005B419A">
            <w:pPr>
              <w:ind w:firstLine="93"/>
              <w:jc w:val="both"/>
              <w:rPr>
                <w:rFonts w:ascii="Times New Roman" w:hAnsi="Times New Roman" w:cs="Times New Roman"/>
              </w:rPr>
            </w:pPr>
            <w:bookmarkStart w:id="1" w:name="_Hlk87349036"/>
            <w:r w:rsidRPr="009335E6">
              <w:rPr>
                <w:rFonts w:ascii="Times New Roman" w:hAnsi="Times New Roman" w:cs="Times New Roman"/>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установлен Распоряжением Правительства РФ от 13.07.2018 N 1451-р. Блокирование денежных средств, внесенных участником закупки в качестве обеспечения заявки, осуществляется в порядке, установленном ст. 44 Закона N 44-ФЗ.</w:t>
            </w:r>
            <w:bookmarkEnd w:id="1"/>
          </w:p>
          <w:p w:rsidR="005B419A" w:rsidRPr="009335E6" w:rsidRDefault="005B419A" w:rsidP="005B419A">
            <w:pPr>
              <w:ind w:firstLine="93"/>
              <w:jc w:val="both"/>
              <w:rPr>
                <w:rFonts w:ascii="Times New Roman" w:hAnsi="Times New Roman" w:cs="Times New Roman"/>
              </w:rPr>
            </w:pPr>
            <w:r w:rsidRPr="009335E6">
              <w:rPr>
                <w:rFonts w:ascii="Times New Roman" w:hAnsi="Times New Roman" w:cs="Times New Roman"/>
              </w:rPr>
              <w:lastRenderedPageBreak/>
              <w:t>Независимая гарантия должна отвечать требованиям ст. 45 Закона N 44-ФЗ. Срок действия независимой гарантии должен составлять не менее месяца с даты окончания срока подачи заявок.</w:t>
            </w:r>
          </w:p>
          <w:p w:rsidR="005B419A" w:rsidRPr="009335E6" w:rsidRDefault="005B419A" w:rsidP="005B419A">
            <w:pPr>
              <w:ind w:firstLine="93"/>
              <w:jc w:val="both"/>
              <w:rPr>
                <w:rFonts w:ascii="Times New Roman" w:hAnsi="Times New Roman" w:cs="Times New Roman"/>
              </w:rPr>
            </w:pPr>
            <w:r w:rsidRPr="009335E6">
              <w:rPr>
                <w:rFonts w:ascii="Times New Roman" w:hAnsi="Times New Roman" w:cs="Times New Roman"/>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5B419A" w:rsidRPr="009335E6" w:rsidRDefault="005B419A" w:rsidP="005B419A">
            <w:pPr>
              <w:ind w:firstLine="93"/>
              <w:jc w:val="both"/>
              <w:rPr>
                <w:rFonts w:ascii="Times New Roman" w:hAnsi="Times New Roman" w:cs="Times New Roman"/>
              </w:rPr>
            </w:pPr>
          </w:p>
          <w:p w:rsidR="005B419A" w:rsidRPr="009335E6" w:rsidRDefault="005B419A" w:rsidP="005B419A">
            <w:pPr>
              <w:widowControl w:val="0"/>
              <w:autoSpaceDE w:val="0"/>
              <w:autoSpaceDN w:val="0"/>
              <w:adjustRightInd w:val="0"/>
              <w:jc w:val="both"/>
              <w:rPr>
                <w:rFonts w:ascii="Times New Roman" w:hAnsi="Times New Roman" w:cs="Times New Roman"/>
              </w:rPr>
            </w:pPr>
            <w:r w:rsidRPr="009335E6">
              <w:rPr>
                <w:rFonts w:ascii="Times New Roman" w:hAnsi="Times New Roman" w:cs="Times New Roman"/>
              </w:rPr>
              <w:t>Реквизиты счета для перечисления денежных средств в случае, предусмотренном ч. 13 ст. 44 Федерального закона N 44-ФЗ:</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Получатель Муниципальное казенное учреждение ''Департамент жилищных отношений'' городского округа ''город Якутск''</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л/с 55698035406</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р/с 03232643987010001600</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к/с 40102810345370000085</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ОТДЕЛЕНИЕ НБ РЕСПУБЛИКА САХА (ЯКУТИЯ) БАНКА РОССИИ// УФК по Республике Саха (Якутия) г. ЯКУТСК</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ИНН: 1435138020</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КПП: 143501001</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БИК 019805001</w:t>
            </w:r>
          </w:p>
          <w:p w:rsidR="005B419A" w:rsidRPr="009335E6" w:rsidRDefault="005B419A" w:rsidP="00085557">
            <w:pPr>
              <w:widowControl w:val="0"/>
              <w:autoSpaceDE w:val="0"/>
              <w:autoSpaceDN w:val="0"/>
              <w:adjustRightInd w:val="0"/>
              <w:ind w:left="32"/>
              <w:jc w:val="both"/>
              <w:rPr>
                <w:rFonts w:ascii="Times New Roman" w:hAnsi="Times New Roman" w:cs="Times New Roman"/>
              </w:rPr>
            </w:pPr>
            <w:r w:rsidRPr="009335E6">
              <w:rPr>
                <w:rFonts w:ascii="Times New Roman" w:hAnsi="Times New Roman" w:cs="Times New Roman"/>
                <w:i/>
              </w:rPr>
              <w:t>Код ОКТМО 98701000.</w:t>
            </w:r>
          </w:p>
        </w:tc>
      </w:tr>
      <w:tr w:rsidR="009335E6" w:rsidRPr="009335E6" w:rsidTr="002D7301">
        <w:trPr>
          <w:trHeight w:val="260"/>
        </w:trPr>
        <w:tc>
          <w:tcPr>
            <w:tcW w:w="5000" w:type="pct"/>
            <w:gridSpan w:val="3"/>
          </w:tcPr>
          <w:p w:rsidR="003E06A6" w:rsidRPr="009335E6" w:rsidRDefault="003E06A6" w:rsidP="003E06A6">
            <w:pPr>
              <w:widowControl w:val="0"/>
              <w:autoSpaceDE w:val="0"/>
              <w:autoSpaceDN w:val="0"/>
              <w:adjustRightInd w:val="0"/>
              <w:ind w:firstLine="62"/>
              <w:jc w:val="center"/>
              <w:rPr>
                <w:rFonts w:ascii="Times New Roman" w:hAnsi="Times New Roman" w:cs="Times New Roman"/>
                <w:b/>
              </w:rPr>
            </w:pPr>
            <w:r w:rsidRPr="009335E6">
              <w:rPr>
                <w:rFonts w:ascii="Times New Roman" w:hAnsi="Times New Roman" w:cs="Times New Roman"/>
                <w:b/>
              </w:rPr>
              <w:lastRenderedPageBreak/>
              <w:t>ОБЕСПЕЧЕНИЕ ИСПОЛНЕНИЯ КОНТРАКТА, ГАРАНТИЙНЫХ ОБЯЗАТЕЛЬСТВ</w:t>
            </w:r>
          </w:p>
        </w:tc>
      </w:tr>
      <w:tr w:rsidR="009335E6" w:rsidRPr="009335E6" w:rsidTr="006E41AA">
        <w:trPr>
          <w:trHeight w:val="595"/>
        </w:trPr>
        <w:tc>
          <w:tcPr>
            <w:tcW w:w="346" w:type="pct"/>
          </w:tcPr>
          <w:p w:rsidR="005B419A" w:rsidRPr="009335E6" w:rsidRDefault="005B419A" w:rsidP="005B419A">
            <w:pPr>
              <w:pStyle w:val="ad"/>
              <w:numPr>
                <w:ilvl w:val="0"/>
                <w:numId w:val="14"/>
              </w:numPr>
              <w:ind w:left="0" w:firstLine="62"/>
              <w:jc w:val="center"/>
              <w:rPr>
                <w:rFonts w:ascii="Times New Roman" w:hAnsi="Times New Roman" w:cs="Times New Roman"/>
              </w:rPr>
            </w:pPr>
          </w:p>
        </w:tc>
        <w:tc>
          <w:tcPr>
            <w:tcW w:w="1462" w:type="pct"/>
          </w:tcPr>
          <w:p w:rsidR="005B419A" w:rsidRPr="009335E6" w:rsidRDefault="005B419A" w:rsidP="005B419A">
            <w:pPr>
              <w:autoSpaceDE w:val="0"/>
              <w:autoSpaceDN w:val="0"/>
              <w:adjustRightInd w:val="0"/>
              <w:rPr>
                <w:rFonts w:ascii="Times New Roman" w:hAnsi="Times New Roman" w:cs="Times New Roman"/>
              </w:rPr>
            </w:pPr>
            <w:r w:rsidRPr="009335E6">
              <w:rPr>
                <w:rFonts w:ascii="Times New Roman" w:hAnsi="Times New Roman" w:cs="Times New Roman"/>
              </w:rPr>
              <w:t xml:space="preserve">Размер обеспечения исполнения контракта, порядок предоставления и требования к обеспечению исполнения контракта </w:t>
            </w:r>
          </w:p>
        </w:tc>
        <w:tc>
          <w:tcPr>
            <w:tcW w:w="3192" w:type="pct"/>
          </w:tcPr>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 xml:space="preserve">Обеспечение исполнения контракта устанавливается в размере </w:t>
            </w:r>
            <w:r w:rsidR="000C3DC5">
              <w:rPr>
                <w:rFonts w:ascii="Times New Roman" w:hAnsi="Times New Roman" w:cs="Times New Roman"/>
              </w:rPr>
              <w:t>0,</w:t>
            </w:r>
            <w:r w:rsidRPr="009335E6">
              <w:rPr>
                <w:rFonts w:ascii="Times New Roman" w:hAnsi="Times New Roman" w:cs="Times New Roman"/>
              </w:rPr>
              <w:t xml:space="preserve">5% от начальной (максимальной) цены контракта, что составляет </w:t>
            </w:r>
            <w:r w:rsidR="008A3302" w:rsidRPr="009335E6">
              <w:rPr>
                <w:rFonts w:ascii="Times New Roman" w:hAnsi="Times New Roman" w:cs="Times New Roman"/>
              </w:rPr>
              <w:t>53</w:t>
            </w:r>
            <w:r w:rsidR="000C3DC5">
              <w:rPr>
                <w:rFonts w:ascii="Times New Roman" w:hAnsi="Times New Roman" w:cs="Times New Roman"/>
              </w:rPr>
              <w:t> </w:t>
            </w:r>
            <w:r w:rsidR="008A3302" w:rsidRPr="009335E6">
              <w:rPr>
                <w:rFonts w:ascii="Times New Roman" w:hAnsi="Times New Roman" w:cs="Times New Roman"/>
              </w:rPr>
              <w:t>091</w:t>
            </w:r>
            <w:r w:rsidR="000C3DC5">
              <w:rPr>
                <w:rFonts w:ascii="Times New Roman" w:hAnsi="Times New Roman" w:cs="Times New Roman"/>
              </w:rPr>
              <w:t>,</w:t>
            </w:r>
            <w:r w:rsidR="008A3302" w:rsidRPr="009335E6">
              <w:rPr>
                <w:rFonts w:ascii="Times New Roman" w:hAnsi="Times New Roman" w:cs="Times New Roman"/>
              </w:rPr>
              <w:t>4</w:t>
            </w:r>
            <w:r w:rsidR="000C3DC5">
              <w:rPr>
                <w:rFonts w:ascii="Times New Roman" w:hAnsi="Times New Roman" w:cs="Times New Roman"/>
              </w:rPr>
              <w:t>5</w:t>
            </w:r>
            <w:r w:rsidRPr="009335E6">
              <w:rPr>
                <w:rFonts w:ascii="Times New Roman" w:hAnsi="Times New Roman" w:cs="Times New Roman"/>
              </w:rPr>
              <w:t xml:space="preserve"> рублей.</w:t>
            </w:r>
          </w:p>
          <w:p w:rsidR="005B419A" w:rsidRPr="009335E6" w:rsidRDefault="005B419A" w:rsidP="005B419A">
            <w:pPr>
              <w:jc w:val="both"/>
              <w:rPr>
                <w:rFonts w:ascii="Times New Roman" w:hAnsi="Times New Roman" w:cs="Times New Roman"/>
              </w:rPr>
            </w:pP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 xml:space="preserve">Обеспечение исполнения контракта предоставляется в виде независимой гарантии, соответствующей требованиям ст. ст. 45, 96 Федерального закона от 05.04.2013 N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w:t>
            </w: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Контракт заключается после предоставления участником закупки, с которым заключается контракт, обеспечения исполнения контракта.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 1 ч. 1.1 ст.96 Федерального закона N 44-ФЗ.</w:t>
            </w:r>
          </w:p>
          <w:p w:rsidR="005B419A" w:rsidRPr="009335E6" w:rsidRDefault="005B419A" w:rsidP="005B419A">
            <w:pPr>
              <w:jc w:val="both"/>
              <w:rPr>
                <w:rFonts w:ascii="Times New Roman" w:hAnsi="Times New Roman" w:cs="Times New Roman"/>
              </w:rPr>
            </w:pP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 xml:space="preserve">Платежные реквизиты для перечисления денежных средств для обеспечения исполнения контракта:     </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Получатель Муниципальное казенное учреждение ''Департамент жилищных отношений'' городского округа ''город Якутск''</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л/с 55698035406</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р/с 03232643987010001600</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к/с 40102810345370000085</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ОТДЕЛЕНИЕ НБ РЕСПУБЛИКА САХА (ЯКУТИЯ) БАНКА РОССИИ// УФК по Республике Саха (Якутия) г. ЯКУТСК</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ИНН: 1435138020</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КПП: 143501001</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БИК 019805001</w:t>
            </w:r>
          </w:p>
          <w:p w:rsidR="005B419A" w:rsidRPr="009335E6" w:rsidRDefault="005B419A" w:rsidP="005B419A">
            <w:pPr>
              <w:jc w:val="both"/>
              <w:rPr>
                <w:rFonts w:ascii="Times New Roman" w:hAnsi="Times New Roman" w:cs="Times New Roman"/>
                <w:i/>
              </w:rPr>
            </w:pPr>
            <w:r w:rsidRPr="009335E6">
              <w:rPr>
                <w:rFonts w:ascii="Times New Roman" w:hAnsi="Times New Roman" w:cs="Times New Roman"/>
                <w:i/>
              </w:rPr>
              <w:t>Код ОКТМО 98701000.</w:t>
            </w:r>
          </w:p>
          <w:p w:rsidR="005B419A" w:rsidRPr="009335E6" w:rsidRDefault="005B419A" w:rsidP="009335E6">
            <w:pPr>
              <w:autoSpaceDE w:val="0"/>
              <w:autoSpaceDN w:val="0"/>
              <w:adjustRightInd w:val="0"/>
              <w:jc w:val="both"/>
              <w:rPr>
                <w:rFonts w:ascii="Times New Roman" w:hAnsi="Times New Roman" w:cs="Times New Roman"/>
              </w:rPr>
            </w:pPr>
            <w:r w:rsidRPr="009335E6">
              <w:rPr>
                <w:rFonts w:ascii="Times New Roman" w:hAnsi="Times New Roman" w:cs="Times New Roman"/>
                <w:i/>
              </w:rPr>
              <w:lastRenderedPageBreak/>
              <w:t xml:space="preserve">Назначение платежа: обеспечение исполнения контракта на </w:t>
            </w:r>
            <w:r w:rsidR="009335E6" w:rsidRPr="009335E6">
              <w:rPr>
                <w:rFonts w:ascii="Times New Roman" w:hAnsi="Times New Roman" w:cs="Times New Roman"/>
                <w:i/>
              </w:rPr>
              <w:t>п</w:t>
            </w:r>
            <w:r w:rsidR="009335E6" w:rsidRPr="009335E6">
              <w:rPr>
                <w:rFonts w:ascii="Times New Roman" w:hAnsi="Times New Roman"/>
                <w:i/>
              </w:rPr>
              <w:t>риобретение благоустроенных жилых помещений для переселения граждан из аварийного жилого фонда в целях подготовки территории для капитального строительства «Многофункциональный спортивный зал в мкр. «Спортивный» г. Якутска».</w:t>
            </w:r>
          </w:p>
          <w:p w:rsidR="009335E6" w:rsidRPr="009335E6" w:rsidRDefault="009335E6" w:rsidP="005B419A">
            <w:pPr>
              <w:jc w:val="both"/>
              <w:rPr>
                <w:rFonts w:ascii="Times New Roman" w:hAnsi="Times New Roman" w:cs="Times New Roman"/>
              </w:rPr>
            </w:pP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Обеспечение исполнения контракта призвано обеспечить основные обязательства по контракту.</w:t>
            </w: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Порядок и сроки возврата денежных средств, внесенных для обеспечения исполнения контракта указан в проекте контракта.</w:t>
            </w: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 xml:space="preserve">Срок, порядок предоставления обеспечения исполнения контракта, требования к обеспечению исполнения контракта устанавливаются в соответствии со ст. 96 Закона о контрактной системе.      </w:t>
            </w:r>
          </w:p>
          <w:p w:rsidR="005B419A" w:rsidRPr="009335E6" w:rsidRDefault="005B419A" w:rsidP="005B419A">
            <w:pPr>
              <w:jc w:val="both"/>
              <w:rPr>
                <w:rFonts w:ascii="Times New Roman" w:hAnsi="Times New Roman" w:cs="Times New Roman"/>
              </w:rPr>
            </w:pP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Положения Закона о контрактной системе об обеспечении исполнения контракта не применяются в случае:</w:t>
            </w: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1) заключения контракта с участником закупки, который является казенным учреждением;</w:t>
            </w: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2) осуществления закупки услуги по предоставлению кредита;</w:t>
            </w:r>
          </w:p>
          <w:p w:rsidR="005B419A" w:rsidRPr="009335E6" w:rsidRDefault="005B419A" w:rsidP="005B419A">
            <w:pPr>
              <w:jc w:val="both"/>
              <w:rPr>
                <w:rFonts w:ascii="Times New Roman" w:hAnsi="Times New Roman" w:cs="Times New Roman"/>
              </w:rPr>
            </w:pPr>
            <w:r w:rsidRPr="009335E6">
              <w:rPr>
                <w:rFonts w:ascii="Times New Roman" w:hAnsi="Times New Roman" w:cs="Times New Roman"/>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r>
      <w:tr w:rsidR="009335E6" w:rsidRPr="009335E6" w:rsidTr="00983593">
        <w:trPr>
          <w:trHeight w:val="595"/>
        </w:trPr>
        <w:tc>
          <w:tcPr>
            <w:tcW w:w="346" w:type="pct"/>
          </w:tcPr>
          <w:p w:rsidR="005B419A" w:rsidRPr="009335E6" w:rsidRDefault="005B419A" w:rsidP="005B419A">
            <w:pPr>
              <w:pStyle w:val="ad"/>
              <w:numPr>
                <w:ilvl w:val="0"/>
                <w:numId w:val="14"/>
              </w:numPr>
              <w:ind w:left="0" w:firstLine="62"/>
              <w:jc w:val="center"/>
              <w:rPr>
                <w:rFonts w:ascii="Times New Roman" w:hAnsi="Times New Roman" w:cs="Times New Roman"/>
              </w:rPr>
            </w:pPr>
          </w:p>
        </w:tc>
        <w:tc>
          <w:tcPr>
            <w:tcW w:w="1462" w:type="pct"/>
          </w:tcPr>
          <w:p w:rsidR="005B419A" w:rsidRPr="009335E6" w:rsidRDefault="005B419A" w:rsidP="005B419A">
            <w:pPr>
              <w:autoSpaceDE w:val="0"/>
              <w:autoSpaceDN w:val="0"/>
              <w:adjustRightInd w:val="0"/>
              <w:rPr>
                <w:rFonts w:ascii="Times New Roman" w:hAnsi="Times New Roman" w:cs="Times New Roman"/>
              </w:rPr>
            </w:pPr>
            <w:r w:rsidRPr="009335E6">
              <w:rPr>
                <w:rFonts w:ascii="Times New Roman" w:hAnsi="Times New Roman" w:cs="Times New Roman"/>
              </w:rPr>
              <w:t>Обеспечение гарантийных обязательств, размер, порядок предоставления, требования к такому обеспечению</w:t>
            </w:r>
          </w:p>
        </w:tc>
        <w:tc>
          <w:tcPr>
            <w:tcW w:w="3192" w:type="pct"/>
          </w:tcPr>
          <w:p w:rsidR="005B419A" w:rsidRPr="009335E6" w:rsidRDefault="005B419A" w:rsidP="005B419A">
            <w:pPr>
              <w:pStyle w:val="ConsPlusNormal"/>
              <w:tabs>
                <w:tab w:val="left" w:pos="1134"/>
              </w:tabs>
              <w:contextualSpacing/>
              <w:jc w:val="both"/>
              <w:rPr>
                <w:rFonts w:ascii="Times New Roman" w:hAnsi="Times New Roman" w:cs="Times New Roman"/>
                <w:sz w:val="22"/>
                <w:szCs w:val="22"/>
              </w:rPr>
            </w:pPr>
            <w:r w:rsidRPr="009335E6">
              <w:rPr>
                <w:rFonts w:ascii="Times New Roman" w:hAnsi="Times New Roman" w:cs="Times New Roman"/>
                <w:sz w:val="22"/>
                <w:szCs w:val="22"/>
              </w:rPr>
              <w:t>Гарантийные обязательства могут обеспечиваться предоставлением независимой гарантии, соответствующей требованиям ст.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Поставщиком (подрядчиком, исполнителем) самостоятельно в соответствии с требованиями Закона о контрактной системе. При этом срок действия независимой гарантии должен превышать предусмотренный контрактом срок исполнения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ст.95 Закона о контрактной системе.</w:t>
            </w:r>
          </w:p>
          <w:p w:rsidR="005B419A" w:rsidRPr="009335E6" w:rsidRDefault="005B419A" w:rsidP="008A3302">
            <w:pPr>
              <w:jc w:val="both"/>
              <w:rPr>
                <w:rFonts w:ascii="Times New Roman" w:hAnsi="Times New Roman" w:cs="Times New Roman"/>
              </w:rPr>
            </w:pPr>
            <w:r w:rsidRPr="009335E6">
              <w:rPr>
                <w:rFonts w:ascii="Times New Roman" w:hAnsi="Times New Roman" w:cs="Times New Roman"/>
              </w:rPr>
              <w:t>Поставщик (подрядчик, исполнитель) обязан предоставить обеспечение гарантийных обязательств до момента оформления документа о приемке</w:t>
            </w:r>
            <w:r w:rsidRPr="009335E6">
              <w:t xml:space="preserve"> </w:t>
            </w:r>
            <w:r w:rsidRPr="009335E6">
              <w:rPr>
                <w:rFonts w:ascii="Times New Roman" w:hAnsi="Times New Roman" w:cs="Times New Roman"/>
              </w:rPr>
              <w:t xml:space="preserve">(за исключением отдельного этапа исполнения контракта), в размере </w:t>
            </w:r>
            <w:r w:rsidR="008A3302" w:rsidRPr="009335E6">
              <w:rPr>
                <w:rFonts w:ascii="Times New Roman" w:hAnsi="Times New Roman" w:cs="Times New Roman"/>
              </w:rPr>
              <w:t>21 236,58</w:t>
            </w:r>
            <w:r w:rsidRPr="009335E6">
              <w:rPr>
                <w:rFonts w:ascii="Times New Roman" w:hAnsi="Times New Roman" w:cs="Times New Roman"/>
              </w:rPr>
              <w:t xml:space="preserve"> рублей, что составляет 0,2% от начальной (максимальной) цены Контракта</w:t>
            </w:r>
            <w:r w:rsidRPr="009335E6">
              <w:rPr>
                <w:rFonts w:ascii="Times New Roman" w:hAnsi="Times New Roman" w:cs="Times New Roman"/>
                <w:i/>
              </w:rPr>
              <w:t>.</w:t>
            </w:r>
          </w:p>
        </w:tc>
      </w:tr>
      <w:tr w:rsidR="009335E6" w:rsidRPr="009335E6" w:rsidTr="007036D5">
        <w:trPr>
          <w:trHeight w:val="595"/>
        </w:trPr>
        <w:tc>
          <w:tcPr>
            <w:tcW w:w="346" w:type="pct"/>
          </w:tcPr>
          <w:p w:rsidR="003E06A6" w:rsidRPr="009335E6" w:rsidRDefault="003E06A6" w:rsidP="003E06A6">
            <w:pPr>
              <w:pStyle w:val="ad"/>
              <w:numPr>
                <w:ilvl w:val="0"/>
                <w:numId w:val="14"/>
              </w:numPr>
              <w:ind w:left="0" w:firstLine="62"/>
              <w:jc w:val="center"/>
              <w:rPr>
                <w:rFonts w:ascii="Times New Roman" w:hAnsi="Times New Roman" w:cs="Times New Roman"/>
              </w:rPr>
            </w:pPr>
          </w:p>
        </w:tc>
        <w:tc>
          <w:tcPr>
            <w:tcW w:w="1462" w:type="pct"/>
          </w:tcPr>
          <w:p w:rsidR="003E06A6" w:rsidRPr="009335E6" w:rsidRDefault="003E06A6" w:rsidP="003E06A6">
            <w:pPr>
              <w:rPr>
                <w:rFonts w:ascii="Times New Roman" w:hAnsi="Times New Roman" w:cs="Times New Roman"/>
              </w:rPr>
            </w:pPr>
            <w:r w:rsidRPr="009335E6">
              <w:rPr>
                <w:rFonts w:ascii="Times New Roman" w:hAnsi="Times New Roman" w:cs="Times New Roman"/>
              </w:rPr>
              <w:t>Перечень прикрепленных электронных документов (ЭД)</w:t>
            </w:r>
          </w:p>
        </w:tc>
        <w:tc>
          <w:tcPr>
            <w:tcW w:w="3192" w:type="pct"/>
            <w:vAlign w:val="center"/>
          </w:tcPr>
          <w:p w:rsidR="003E06A6" w:rsidRPr="009335E6" w:rsidRDefault="003E06A6" w:rsidP="003E06A6">
            <w:pPr>
              <w:widowControl w:val="0"/>
              <w:autoSpaceDE w:val="0"/>
              <w:autoSpaceDN w:val="0"/>
              <w:adjustRightInd w:val="0"/>
              <w:jc w:val="both"/>
              <w:rPr>
                <w:rFonts w:ascii="Times New Roman CYR" w:hAnsi="Times New Roman CYR" w:cs="Times New Roman CYR"/>
              </w:rPr>
            </w:pPr>
            <w:r w:rsidRPr="009335E6">
              <w:rPr>
                <w:rFonts w:ascii="Times New Roman CYR" w:hAnsi="Times New Roman CYR" w:cs="Times New Roman CYR"/>
              </w:rPr>
              <w:t>ЭД №1. Описание объекта закупки (Техническое задание)</w:t>
            </w:r>
          </w:p>
          <w:p w:rsidR="003E06A6" w:rsidRPr="009335E6" w:rsidRDefault="003E06A6" w:rsidP="003E06A6">
            <w:pPr>
              <w:widowControl w:val="0"/>
              <w:autoSpaceDE w:val="0"/>
              <w:autoSpaceDN w:val="0"/>
              <w:adjustRightInd w:val="0"/>
              <w:jc w:val="both"/>
              <w:rPr>
                <w:rFonts w:ascii="Times New Roman CYR" w:hAnsi="Times New Roman CYR" w:cs="Times New Roman CYR"/>
              </w:rPr>
            </w:pPr>
            <w:r w:rsidRPr="009335E6">
              <w:rPr>
                <w:rFonts w:ascii="Times New Roman CYR" w:hAnsi="Times New Roman CYR" w:cs="Times New Roman CYR"/>
              </w:rPr>
              <w:t>ЭД №2. Обоснование НМЦК</w:t>
            </w:r>
          </w:p>
          <w:p w:rsidR="004E31BA" w:rsidRPr="009335E6" w:rsidRDefault="004E31BA" w:rsidP="004E31BA">
            <w:pPr>
              <w:widowControl w:val="0"/>
              <w:autoSpaceDE w:val="0"/>
              <w:autoSpaceDN w:val="0"/>
              <w:adjustRightInd w:val="0"/>
              <w:rPr>
                <w:rFonts w:ascii="Times New Roman" w:hAnsi="Times New Roman" w:cs="Times New Roman"/>
              </w:rPr>
            </w:pPr>
            <w:r w:rsidRPr="009335E6">
              <w:rPr>
                <w:rFonts w:ascii="Times New Roman" w:hAnsi="Times New Roman" w:cs="Times New Roman"/>
              </w:rPr>
              <w:t>ЭД №3. Проект муниципального контракта</w:t>
            </w:r>
          </w:p>
          <w:p w:rsidR="003E06A6" w:rsidRPr="009335E6" w:rsidRDefault="003E06A6" w:rsidP="003E06A6">
            <w:pPr>
              <w:widowControl w:val="0"/>
              <w:autoSpaceDE w:val="0"/>
              <w:autoSpaceDN w:val="0"/>
              <w:adjustRightInd w:val="0"/>
              <w:jc w:val="both"/>
              <w:rPr>
                <w:rFonts w:ascii="Times New Roman" w:hAnsi="Times New Roman" w:cs="Times New Roman"/>
                <w:bCs/>
              </w:rPr>
            </w:pPr>
            <w:r w:rsidRPr="009335E6">
              <w:rPr>
                <w:rFonts w:ascii="Times New Roman CYR" w:hAnsi="Times New Roman CYR" w:cs="Times New Roman CYR"/>
              </w:rPr>
              <w:t>ЭД №4. Требования к содержанию, составу заявки, инструкция по ее заполнению</w:t>
            </w:r>
          </w:p>
        </w:tc>
      </w:tr>
    </w:tbl>
    <w:p w:rsidR="0001266C" w:rsidRPr="009335E6" w:rsidRDefault="0001266C" w:rsidP="00EB7CC9">
      <w:pPr>
        <w:autoSpaceDE w:val="0"/>
        <w:autoSpaceDN w:val="0"/>
        <w:adjustRightInd w:val="0"/>
        <w:spacing w:after="0" w:line="240" w:lineRule="auto"/>
        <w:jc w:val="both"/>
        <w:rPr>
          <w:rFonts w:ascii="Times New Roman" w:hAnsi="Times New Roman" w:cs="Times New Roman"/>
          <w:sz w:val="24"/>
          <w:szCs w:val="24"/>
        </w:rPr>
      </w:pPr>
    </w:p>
    <w:sectPr w:rsidR="0001266C" w:rsidRPr="009335E6" w:rsidSect="00DE5C35">
      <w:footerReference w:type="default" r:id="rId8"/>
      <w:type w:val="continuous"/>
      <w:pgSz w:w="11906" w:h="16838" w:code="9"/>
      <w:pgMar w:top="709"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5A2" w:rsidRDefault="001E05A2" w:rsidP="00A65011">
      <w:pPr>
        <w:spacing w:after="0" w:line="240" w:lineRule="auto"/>
      </w:pPr>
      <w:r>
        <w:separator/>
      </w:r>
    </w:p>
  </w:endnote>
  <w:endnote w:type="continuationSeparator" w:id="0">
    <w:p w:rsidR="001E05A2" w:rsidRDefault="001E05A2" w:rsidP="00A65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909" w:rsidRDefault="00C70909">
    <w:pPr>
      <w:pStyle w:val="af"/>
    </w:pPr>
    <w:r>
      <w:fldChar w:fldCharType="begin"/>
    </w:r>
    <w:r>
      <w:instrText xml:space="preserve"> PAGE   \* MERGEFORMAT </w:instrText>
    </w:r>
    <w:r>
      <w:fldChar w:fldCharType="separate"/>
    </w:r>
    <w:r w:rsidR="000C3DC5">
      <w:rPr>
        <w:noProof/>
      </w:rPr>
      <w:t>4</w:t>
    </w:r>
    <w:r>
      <w:rPr>
        <w:noProof/>
      </w:rPr>
      <w:fldChar w:fldCharType="end"/>
    </w:r>
  </w:p>
  <w:p w:rsidR="00C70909" w:rsidRDefault="00C70909">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5A2" w:rsidRDefault="001E05A2" w:rsidP="00A65011">
      <w:pPr>
        <w:spacing w:after="0" w:line="240" w:lineRule="auto"/>
      </w:pPr>
      <w:r>
        <w:separator/>
      </w:r>
    </w:p>
  </w:footnote>
  <w:footnote w:type="continuationSeparator" w:id="0">
    <w:p w:rsidR="001E05A2" w:rsidRDefault="001E05A2" w:rsidP="00A65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67D82"/>
    <w:multiLevelType w:val="hybridMultilevel"/>
    <w:tmpl w:val="6BC61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833D5B"/>
    <w:multiLevelType w:val="hybridMultilevel"/>
    <w:tmpl w:val="FDFEC1C0"/>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BE457B"/>
    <w:multiLevelType w:val="hybridMultilevel"/>
    <w:tmpl w:val="11FEC31E"/>
    <w:lvl w:ilvl="0" w:tplc="33EAFBA6">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B55065"/>
    <w:multiLevelType w:val="hybridMultilevel"/>
    <w:tmpl w:val="A4D8801E"/>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 w15:restartNumberingAfterBreak="0">
    <w:nsid w:val="18CC7B38"/>
    <w:multiLevelType w:val="hybridMultilevel"/>
    <w:tmpl w:val="77E0591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7A01C0"/>
    <w:multiLevelType w:val="hybridMultilevel"/>
    <w:tmpl w:val="CF4AC2B8"/>
    <w:lvl w:ilvl="0" w:tplc="A626A8D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EF194E"/>
    <w:multiLevelType w:val="hybridMultilevel"/>
    <w:tmpl w:val="56DA83FE"/>
    <w:lvl w:ilvl="0" w:tplc="C47E931E">
      <w:start w:val="1"/>
      <w:numFmt w:val="decimal"/>
      <w:suff w:val="space"/>
      <w:lvlText w:val="%1."/>
      <w:lvlJc w:val="left"/>
      <w:pPr>
        <w:ind w:left="0" w:firstLine="57"/>
      </w:pPr>
      <w:rPr>
        <w:rFonts w:hint="default"/>
        <w:b w:val="0"/>
      </w:rPr>
    </w:lvl>
    <w:lvl w:ilvl="1" w:tplc="A99A0C2C">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032246"/>
    <w:multiLevelType w:val="hybridMultilevel"/>
    <w:tmpl w:val="1594146C"/>
    <w:lvl w:ilvl="0" w:tplc="D4488BEC">
      <w:start w:val="1"/>
      <w:numFmt w:val="decimal"/>
      <w:lvlText w:val="%1."/>
      <w:lvlJc w:val="left"/>
      <w:pPr>
        <w:tabs>
          <w:tab w:val="num" w:pos="720"/>
        </w:tabs>
        <w:ind w:left="72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39274921"/>
    <w:multiLevelType w:val="hybridMultilevel"/>
    <w:tmpl w:val="57109360"/>
    <w:lvl w:ilvl="0" w:tplc="885CA716">
      <w:start w:val="1"/>
      <w:numFmt w:val="bullet"/>
      <w:pStyle w:val="a"/>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5576DB"/>
    <w:multiLevelType w:val="hybridMultilevel"/>
    <w:tmpl w:val="1D9AF1A0"/>
    <w:lvl w:ilvl="0" w:tplc="A670A71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C0A23F9"/>
    <w:multiLevelType w:val="hybridMultilevel"/>
    <w:tmpl w:val="61E8A0FC"/>
    <w:lvl w:ilvl="0" w:tplc="319C95D4">
      <w:start w:val="1"/>
      <w:numFmt w:val="bullet"/>
      <w:suff w:val="space"/>
      <w:lvlText w:val=""/>
      <w:lvlJc w:val="left"/>
      <w:rPr>
        <w:rFonts w:ascii="Symbol" w:hAnsi="Symbol" w:cs="Symbol" w:hint="default"/>
      </w:rPr>
    </w:lvl>
    <w:lvl w:ilvl="1" w:tplc="04190003">
      <w:start w:val="1"/>
      <w:numFmt w:val="bullet"/>
      <w:lvlText w:val="o"/>
      <w:lvlJc w:val="left"/>
      <w:pPr>
        <w:ind w:left="740" w:hanging="360"/>
      </w:pPr>
      <w:rPr>
        <w:rFonts w:ascii="Courier New" w:hAnsi="Courier New" w:cs="Courier New" w:hint="default"/>
      </w:rPr>
    </w:lvl>
    <w:lvl w:ilvl="2" w:tplc="04190005">
      <w:start w:val="1"/>
      <w:numFmt w:val="bullet"/>
      <w:lvlText w:val=""/>
      <w:lvlJc w:val="left"/>
      <w:pPr>
        <w:ind w:left="1460" w:hanging="360"/>
      </w:pPr>
      <w:rPr>
        <w:rFonts w:ascii="Wingdings" w:hAnsi="Wingdings" w:cs="Wingdings" w:hint="default"/>
      </w:rPr>
    </w:lvl>
    <w:lvl w:ilvl="3" w:tplc="04190001">
      <w:start w:val="1"/>
      <w:numFmt w:val="bullet"/>
      <w:lvlText w:val=""/>
      <w:lvlJc w:val="left"/>
      <w:pPr>
        <w:ind w:left="2180" w:hanging="360"/>
      </w:pPr>
      <w:rPr>
        <w:rFonts w:ascii="Symbol" w:hAnsi="Symbol" w:cs="Symbol" w:hint="default"/>
      </w:rPr>
    </w:lvl>
    <w:lvl w:ilvl="4" w:tplc="04190003">
      <w:start w:val="1"/>
      <w:numFmt w:val="bullet"/>
      <w:lvlText w:val="o"/>
      <w:lvlJc w:val="left"/>
      <w:pPr>
        <w:ind w:left="2900" w:hanging="360"/>
      </w:pPr>
      <w:rPr>
        <w:rFonts w:ascii="Courier New" w:hAnsi="Courier New" w:cs="Courier New" w:hint="default"/>
      </w:rPr>
    </w:lvl>
    <w:lvl w:ilvl="5" w:tplc="04190005">
      <w:start w:val="1"/>
      <w:numFmt w:val="bullet"/>
      <w:lvlText w:val=""/>
      <w:lvlJc w:val="left"/>
      <w:pPr>
        <w:ind w:left="3620" w:hanging="360"/>
      </w:pPr>
      <w:rPr>
        <w:rFonts w:ascii="Wingdings" w:hAnsi="Wingdings" w:cs="Wingdings" w:hint="default"/>
      </w:rPr>
    </w:lvl>
    <w:lvl w:ilvl="6" w:tplc="04190001">
      <w:start w:val="1"/>
      <w:numFmt w:val="bullet"/>
      <w:lvlText w:val=""/>
      <w:lvlJc w:val="left"/>
      <w:pPr>
        <w:ind w:left="4340" w:hanging="360"/>
      </w:pPr>
      <w:rPr>
        <w:rFonts w:ascii="Symbol" w:hAnsi="Symbol" w:cs="Symbol" w:hint="default"/>
      </w:rPr>
    </w:lvl>
    <w:lvl w:ilvl="7" w:tplc="04190003">
      <w:start w:val="1"/>
      <w:numFmt w:val="bullet"/>
      <w:lvlText w:val="o"/>
      <w:lvlJc w:val="left"/>
      <w:pPr>
        <w:ind w:left="5060" w:hanging="360"/>
      </w:pPr>
      <w:rPr>
        <w:rFonts w:ascii="Courier New" w:hAnsi="Courier New" w:cs="Courier New" w:hint="default"/>
      </w:rPr>
    </w:lvl>
    <w:lvl w:ilvl="8" w:tplc="04190005">
      <w:start w:val="1"/>
      <w:numFmt w:val="bullet"/>
      <w:lvlText w:val=""/>
      <w:lvlJc w:val="left"/>
      <w:pPr>
        <w:ind w:left="5780" w:hanging="360"/>
      </w:pPr>
      <w:rPr>
        <w:rFonts w:ascii="Wingdings" w:hAnsi="Wingdings" w:cs="Wingdings" w:hint="default"/>
      </w:rPr>
    </w:lvl>
  </w:abstractNum>
  <w:abstractNum w:abstractNumId="12"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78EF45E8"/>
    <w:multiLevelType w:val="hybridMultilevel"/>
    <w:tmpl w:val="9400710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1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6"/>
  </w:num>
  <w:num w:numId="7">
    <w:abstractNumId w:val="10"/>
  </w:num>
  <w:num w:numId="8">
    <w:abstractNumId w:val="11"/>
  </w:num>
  <w:num w:numId="9">
    <w:abstractNumId w:val="2"/>
  </w:num>
  <w:num w:numId="10">
    <w:abstractNumId w:val="1"/>
  </w:num>
  <w:num w:numId="11">
    <w:abstractNumId w:val="5"/>
  </w:num>
  <w:num w:numId="12">
    <w:abstractNumId w:val="0"/>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37B"/>
    <w:rsid w:val="00000BF8"/>
    <w:rsid w:val="00000C5D"/>
    <w:rsid w:val="00002552"/>
    <w:rsid w:val="000027B7"/>
    <w:rsid w:val="00002981"/>
    <w:rsid w:val="00003BAB"/>
    <w:rsid w:val="0000411D"/>
    <w:rsid w:val="00006347"/>
    <w:rsid w:val="00010187"/>
    <w:rsid w:val="0001266C"/>
    <w:rsid w:val="00013CC1"/>
    <w:rsid w:val="00014955"/>
    <w:rsid w:val="000162EE"/>
    <w:rsid w:val="00020084"/>
    <w:rsid w:val="000213FA"/>
    <w:rsid w:val="0002200B"/>
    <w:rsid w:val="000221FB"/>
    <w:rsid w:val="00024F20"/>
    <w:rsid w:val="000276BD"/>
    <w:rsid w:val="00034211"/>
    <w:rsid w:val="00035024"/>
    <w:rsid w:val="00040742"/>
    <w:rsid w:val="00040872"/>
    <w:rsid w:val="000441D4"/>
    <w:rsid w:val="00044626"/>
    <w:rsid w:val="00045D81"/>
    <w:rsid w:val="00045FC3"/>
    <w:rsid w:val="00046EFC"/>
    <w:rsid w:val="00047050"/>
    <w:rsid w:val="00051B72"/>
    <w:rsid w:val="000530B9"/>
    <w:rsid w:val="0005671C"/>
    <w:rsid w:val="00057246"/>
    <w:rsid w:val="000638A8"/>
    <w:rsid w:val="000647D3"/>
    <w:rsid w:val="00064881"/>
    <w:rsid w:val="0006641F"/>
    <w:rsid w:val="00067019"/>
    <w:rsid w:val="00073ED3"/>
    <w:rsid w:val="000743B2"/>
    <w:rsid w:val="0007524A"/>
    <w:rsid w:val="000753CD"/>
    <w:rsid w:val="0007692D"/>
    <w:rsid w:val="00077307"/>
    <w:rsid w:val="00082B0C"/>
    <w:rsid w:val="00084A9F"/>
    <w:rsid w:val="00085453"/>
    <w:rsid w:val="00085557"/>
    <w:rsid w:val="0008667F"/>
    <w:rsid w:val="00087216"/>
    <w:rsid w:val="00091152"/>
    <w:rsid w:val="00094C73"/>
    <w:rsid w:val="00095682"/>
    <w:rsid w:val="000A1CFD"/>
    <w:rsid w:val="000A1E52"/>
    <w:rsid w:val="000A3ABD"/>
    <w:rsid w:val="000A726A"/>
    <w:rsid w:val="000B0C5F"/>
    <w:rsid w:val="000B22EF"/>
    <w:rsid w:val="000B329E"/>
    <w:rsid w:val="000B41FC"/>
    <w:rsid w:val="000C3581"/>
    <w:rsid w:val="000C3DC5"/>
    <w:rsid w:val="000C7D55"/>
    <w:rsid w:val="000D57E3"/>
    <w:rsid w:val="000E02A9"/>
    <w:rsid w:val="000E3BBF"/>
    <w:rsid w:val="000E5B93"/>
    <w:rsid w:val="000E6A13"/>
    <w:rsid w:val="000F09AD"/>
    <w:rsid w:val="001011C3"/>
    <w:rsid w:val="00104805"/>
    <w:rsid w:val="001071BF"/>
    <w:rsid w:val="001102F3"/>
    <w:rsid w:val="0011378D"/>
    <w:rsid w:val="00116E89"/>
    <w:rsid w:val="00120D90"/>
    <w:rsid w:val="00121334"/>
    <w:rsid w:val="00122586"/>
    <w:rsid w:val="00125045"/>
    <w:rsid w:val="001333A6"/>
    <w:rsid w:val="0013428D"/>
    <w:rsid w:val="0013521A"/>
    <w:rsid w:val="001353F0"/>
    <w:rsid w:val="0013699C"/>
    <w:rsid w:val="00142B2E"/>
    <w:rsid w:val="0014357C"/>
    <w:rsid w:val="00146BD6"/>
    <w:rsid w:val="00151F60"/>
    <w:rsid w:val="0015385E"/>
    <w:rsid w:val="001541E5"/>
    <w:rsid w:val="0015647C"/>
    <w:rsid w:val="0015675E"/>
    <w:rsid w:val="00163DBC"/>
    <w:rsid w:val="0017163C"/>
    <w:rsid w:val="00172C25"/>
    <w:rsid w:val="001759CE"/>
    <w:rsid w:val="00176600"/>
    <w:rsid w:val="001825D7"/>
    <w:rsid w:val="00183521"/>
    <w:rsid w:val="00183925"/>
    <w:rsid w:val="00184531"/>
    <w:rsid w:val="00184EE2"/>
    <w:rsid w:val="001862DC"/>
    <w:rsid w:val="00193E86"/>
    <w:rsid w:val="00194681"/>
    <w:rsid w:val="0019639F"/>
    <w:rsid w:val="001A28A6"/>
    <w:rsid w:val="001A38C0"/>
    <w:rsid w:val="001A66C3"/>
    <w:rsid w:val="001A7192"/>
    <w:rsid w:val="001B3244"/>
    <w:rsid w:val="001C107C"/>
    <w:rsid w:val="001C4D95"/>
    <w:rsid w:val="001C633C"/>
    <w:rsid w:val="001C7C50"/>
    <w:rsid w:val="001D0492"/>
    <w:rsid w:val="001D1555"/>
    <w:rsid w:val="001D3A5D"/>
    <w:rsid w:val="001D5663"/>
    <w:rsid w:val="001D5B5C"/>
    <w:rsid w:val="001D722D"/>
    <w:rsid w:val="001D760C"/>
    <w:rsid w:val="001D774A"/>
    <w:rsid w:val="001E05A2"/>
    <w:rsid w:val="001E0658"/>
    <w:rsid w:val="001E33C6"/>
    <w:rsid w:val="001E45E6"/>
    <w:rsid w:val="001E48C9"/>
    <w:rsid w:val="001F0AA7"/>
    <w:rsid w:val="001F1E86"/>
    <w:rsid w:val="001F29A7"/>
    <w:rsid w:val="001F2B1E"/>
    <w:rsid w:val="001F3AE3"/>
    <w:rsid w:val="001F4F2C"/>
    <w:rsid w:val="001F5A9C"/>
    <w:rsid w:val="001F6838"/>
    <w:rsid w:val="001F7599"/>
    <w:rsid w:val="001F7628"/>
    <w:rsid w:val="002069EF"/>
    <w:rsid w:val="002074BE"/>
    <w:rsid w:val="00210186"/>
    <w:rsid w:val="00210415"/>
    <w:rsid w:val="0021085F"/>
    <w:rsid w:val="00211AA1"/>
    <w:rsid w:val="00213549"/>
    <w:rsid w:val="00214626"/>
    <w:rsid w:val="00215892"/>
    <w:rsid w:val="00216162"/>
    <w:rsid w:val="00224C46"/>
    <w:rsid w:val="00236090"/>
    <w:rsid w:val="00236AD5"/>
    <w:rsid w:val="00241E1F"/>
    <w:rsid w:val="00244E8E"/>
    <w:rsid w:val="00245620"/>
    <w:rsid w:val="0024623C"/>
    <w:rsid w:val="00256B16"/>
    <w:rsid w:val="0026070D"/>
    <w:rsid w:val="00262773"/>
    <w:rsid w:val="00264168"/>
    <w:rsid w:val="00264EB2"/>
    <w:rsid w:val="002652BC"/>
    <w:rsid w:val="00270FF1"/>
    <w:rsid w:val="00271870"/>
    <w:rsid w:val="00271A05"/>
    <w:rsid w:val="00273D30"/>
    <w:rsid w:val="002814A6"/>
    <w:rsid w:val="00281C50"/>
    <w:rsid w:val="00283BB7"/>
    <w:rsid w:val="00287216"/>
    <w:rsid w:val="0029046C"/>
    <w:rsid w:val="002925A2"/>
    <w:rsid w:val="002975CC"/>
    <w:rsid w:val="00297EAC"/>
    <w:rsid w:val="002A029C"/>
    <w:rsid w:val="002A0556"/>
    <w:rsid w:val="002A1967"/>
    <w:rsid w:val="002A25FD"/>
    <w:rsid w:val="002B44CE"/>
    <w:rsid w:val="002B5114"/>
    <w:rsid w:val="002C2FE1"/>
    <w:rsid w:val="002C3906"/>
    <w:rsid w:val="002C6372"/>
    <w:rsid w:val="002D03F9"/>
    <w:rsid w:val="002D10E1"/>
    <w:rsid w:val="002D3E0E"/>
    <w:rsid w:val="002D4B74"/>
    <w:rsid w:val="002D7301"/>
    <w:rsid w:val="002D77C1"/>
    <w:rsid w:val="002E494E"/>
    <w:rsid w:val="002E4A44"/>
    <w:rsid w:val="002E586A"/>
    <w:rsid w:val="002E5FE3"/>
    <w:rsid w:val="002E6F17"/>
    <w:rsid w:val="002F0D76"/>
    <w:rsid w:val="002F32F0"/>
    <w:rsid w:val="002F765F"/>
    <w:rsid w:val="00300518"/>
    <w:rsid w:val="00301512"/>
    <w:rsid w:val="00301EDF"/>
    <w:rsid w:val="0030389A"/>
    <w:rsid w:val="003047B1"/>
    <w:rsid w:val="0030508A"/>
    <w:rsid w:val="00305498"/>
    <w:rsid w:val="00310E3A"/>
    <w:rsid w:val="003124F9"/>
    <w:rsid w:val="00315642"/>
    <w:rsid w:val="00320D17"/>
    <w:rsid w:val="00331B3F"/>
    <w:rsid w:val="00333279"/>
    <w:rsid w:val="00333B49"/>
    <w:rsid w:val="0033505F"/>
    <w:rsid w:val="00336EAC"/>
    <w:rsid w:val="00336F59"/>
    <w:rsid w:val="00337358"/>
    <w:rsid w:val="0034050A"/>
    <w:rsid w:val="00340618"/>
    <w:rsid w:val="003440C0"/>
    <w:rsid w:val="003471CC"/>
    <w:rsid w:val="0035031B"/>
    <w:rsid w:val="003516CC"/>
    <w:rsid w:val="003528BE"/>
    <w:rsid w:val="00353B10"/>
    <w:rsid w:val="00354B5D"/>
    <w:rsid w:val="00357A26"/>
    <w:rsid w:val="00360826"/>
    <w:rsid w:val="003618CF"/>
    <w:rsid w:val="0036284F"/>
    <w:rsid w:val="00364B56"/>
    <w:rsid w:val="00365DDE"/>
    <w:rsid w:val="00367D32"/>
    <w:rsid w:val="00367D42"/>
    <w:rsid w:val="003717AA"/>
    <w:rsid w:val="00371AD5"/>
    <w:rsid w:val="003725A3"/>
    <w:rsid w:val="003755D6"/>
    <w:rsid w:val="0037625D"/>
    <w:rsid w:val="00381A30"/>
    <w:rsid w:val="00382946"/>
    <w:rsid w:val="003841C5"/>
    <w:rsid w:val="003904AF"/>
    <w:rsid w:val="00390C4E"/>
    <w:rsid w:val="003934B5"/>
    <w:rsid w:val="00396C28"/>
    <w:rsid w:val="003970AD"/>
    <w:rsid w:val="003A0555"/>
    <w:rsid w:val="003A07AF"/>
    <w:rsid w:val="003A0893"/>
    <w:rsid w:val="003A1309"/>
    <w:rsid w:val="003A2D8C"/>
    <w:rsid w:val="003A2EC8"/>
    <w:rsid w:val="003A3328"/>
    <w:rsid w:val="003A3AAD"/>
    <w:rsid w:val="003A559F"/>
    <w:rsid w:val="003A65AC"/>
    <w:rsid w:val="003B3683"/>
    <w:rsid w:val="003B47DD"/>
    <w:rsid w:val="003B5B66"/>
    <w:rsid w:val="003B6F05"/>
    <w:rsid w:val="003C1155"/>
    <w:rsid w:val="003C137B"/>
    <w:rsid w:val="003C1B18"/>
    <w:rsid w:val="003D0074"/>
    <w:rsid w:val="003D1C0D"/>
    <w:rsid w:val="003D1CB8"/>
    <w:rsid w:val="003D2542"/>
    <w:rsid w:val="003D4913"/>
    <w:rsid w:val="003D4F77"/>
    <w:rsid w:val="003D5F54"/>
    <w:rsid w:val="003D6D66"/>
    <w:rsid w:val="003E06A6"/>
    <w:rsid w:val="003E3986"/>
    <w:rsid w:val="003E44E0"/>
    <w:rsid w:val="003F0F15"/>
    <w:rsid w:val="003F5B25"/>
    <w:rsid w:val="003F5B62"/>
    <w:rsid w:val="003F7461"/>
    <w:rsid w:val="00402E44"/>
    <w:rsid w:val="0040359F"/>
    <w:rsid w:val="004076CD"/>
    <w:rsid w:val="0040772C"/>
    <w:rsid w:val="00410831"/>
    <w:rsid w:val="00412DCD"/>
    <w:rsid w:val="004177FE"/>
    <w:rsid w:val="004241A1"/>
    <w:rsid w:val="00425429"/>
    <w:rsid w:val="00425442"/>
    <w:rsid w:val="0042601B"/>
    <w:rsid w:val="00426462"/>
    <w:rsid w:val="00433BB3"/>
    <w:rsid w:val="00434DA5"/>
    <w:rsid w:val="00435F37"/>
    <w:rsid w:val="00444344"/>
    <w:rsid w:val="0045015C"/>
    <w:rsid w:val="00452CD8"/>
    <w:rsid w:val="00454748"/>
    <w:rsid w:val="00455DF5"/>
    <w:rsid w:val="00460728"/>
    <w:rsid w:val="00462B59"/>
    <w:rsid w:val="00462B62"/>
    <w:rsid w:val="00462C58"/>
    <w:rsid w:val="00464AC6"/>
    <w:rsid w:val="00464F7B"/>
    <w:rsid w:val="004700B6"/>
    <w:rsid w:val="00471EDB"/>
    <w:rsid w:val="00472966"/>
    <w:rsid w:val="00472F60"/>
    <w:rsid w:val="00473736"/>
    <w:rsid w:val="00474E76"/>
    <w:rsid w:val="00475E43"/>
    <w:rsid w:val="00476644"/>
    <w:rsid w:val="0048056D"/>
    <w:rsid w:val="00480C95"/>
    <w:rsid w:val="00481811"/>
    <w:rsid w:val="00483307"/>
    <w:rsid w:val="00483697"/>
    <w:rsid w:val="00484539"/>
    <w:rsid w:val="00490FCF"/>
    <w:rsid w:val="004913BE"/>
    <w:rsid w:val="00494C81"/>
    <w:rsid w:val="0049670A"/>
    <w:rsid w:val="0049688E"/>
    <w:rsid w:val="004A0F36"/>
    <w:rsid w:val="004B4E03"/>
    <w:rsid w:val="004B53DE"/>
    <w:rsid w:val="004B5EE1"/>
    <w:rsid w:val="004C4198"/>
    <w:rsid w:val="004C46A5"/>
    <w:rsid w:val="004C6C6D"/>
    <w:rsid w:val="004D05DB"/>
    <w:rsid w:val="004D0C88"/>
    <w:rsid w:val="004D1090"/>
    <w:rsid w:val="004D1CE6"/>
    <w:rsid w:val="004D49E6"/>
    <w:rsid w:val="004D5138"/>
    <w:rsid w:val="004D7CB0"/>
    <w:rsid w:val="004E05DE"/>
    <w:rsid w:val="004E31BA"/>
    <w:rsid w:val="004F08EA"/>
    <w:rsid w:val="004F0C25"/>
    <w:rsid w:val="004F1D30"/>
    <w:rsid w:val="004F2123"/>
    <w:rsid w:val="004F3605"/>
    <w:rsid w:val="004F4A54"/>
    <w:rsid w:val="004F59E2"/>
    <w:rsid w:val="004F711C"/>
    <w:rsid w:val="00503DBE"/>
    <w:rsid w:val="00506A40"/>
    <w:rsid w:val="0051151B"/>
    <w:rsid w:val="00511D51"/>
    <w:rsid w:val="00512B09"/>
    <w:rsid w:val="00514E21"/>
    <w:rsid w:val="0052200A"/>
    <w:rsid w:val="00522011"/>
    <w:rsid w:val="00523B6E"/>
    <w:rsid w:val="005274EF"/>
    <w:rsid w:val="00527CE8"/>
    <w:rsid w:val="00530889"/>
    <w:rsid w:val="00532D1D"/>
    <w:rsid w:val="00536181"/>
    <w:rsid w:val="00536AAE"/>
    <w:rsid w:val="00544E4C"/>
    <w:rsid w:val="00552D5B"/>
    <w:rsid w:val="00554A64"/>
    <w:rsid w:val="00557FCC"/>
    <w:rsid w:val="00560485"/>
    <w:rsid w:val="00560AFE"/>
    <w:rsid w:val="0056417C"/>
    <w:rsid w:val="00564B79"/>
    <w:rsid w:val="0056592C"/>
    <w:rsid w:val="00570578"/>
    <w:rsid w:val="0057263D"/>
    <w:rsid w:val="00574555"/>
    <w:rsid w:val="00575E80"/>
    <w:rsid w:val="00576DBE"/>
    <w:rsid w:val="005778CB"/>
    <w:rsid w:val="00581EE3"/>
    <w:rsid w:val="005829C5"/>
    <w:rsid w:val="00585D8A"/>
    <w:rsid w:val="00586590"/>
    <w:rsid w:val="00596469"/>
    <w:rsid w:val="0059722C"/>
    <w:rsid w:val="005A29FB"/>
    <w:rsid w:val="005A61CE"/>
    <w:rsid w:val="005A693F"/>
    <w:rsid w:val="005B1916"/>
    <w:rsid w:val="005B251C"/>
    <w:rsid w:val="005B40D6"/>
    <w:rsid w:val="005B4155"/>
    <w:rsid w:val="005B419A"/>
    <w:rsid w:val="005B5627"/>
    <w:rsid w:val="005B581D"/>
    <w:rsid w:val="005B708A"/>
    <w:rsid w:val="005C0663"/>
    <w:rsid w:val="005C26C3"/>
    <w:rsid w:val="005C28EB"/>
    <w:rsid w:val="005D153A"/>
    <w:rsid w:val="005D276C"/>
    <w:rsid w:val="005D3816"/>
    <w:rsid w:val="005D4794"/>
    <w:rsid w:val="005D7D4B"/>
    <w:rsid w:val="005E7CE4"/>
    <w:rsid w:val="005F327B"/>
    <w:rsid w:val="005F532B"/>
    <w:rsid w:val="005F554A"/>
    <w:rsid w:val="006004AE"/>
    <w:rsid w:val="00600D7F"/>
    <w:rsid w:val="00605325"/>
    <w:rsid w:val="00605F7B"/>
    <w:rsid w:val="00607202"/>
    <w:rsid w:val="00607B7C"/>
    <w:rsid w:val="0061122E"/>
    <w:rsid w:val="00614472"/>
    <w:rsid w:val="0061633D"/>
    <w:rsid w:val="00616BBD"/>
    <w:rsid w:val="00616C62"/>
    <w:rsid w:val="00617055"/>
    <w:rsid w:val="0062006E"/>
    <w:rsid w:val="00622A98"/>
    <w:rsid w:val="00623C55"/>
    <w:rsid w:val="00631359"/>
    <w:rsid w:val="00632E89"/>
    <w:rsid w:val="00633048"/>
    <w:rsid w:val="00633AF9"/>
    <w:rsid w:val="006370BD"/>
    <w:rsid w:val="00637AEA"/>
    <w:rsid w:val="00637D19"/>
    <w:rsid w:val="006405CF"/>
    <w:rsid w:val="00640737"/>
    <w:rsid w:val="00651B7D"/>
    <w:rsid w:val="006533D9"/>
    <w:rsid w:val="00656A9D"/>
    <w:rsid w:val="00657102"/>
    <w:rsid w:val="006575B4"/>
    <w:rsid w:val="00657B6D"/>
    <w:rsid w:val="00660AEE"/>
    <w:rsid w:val="00660E2A"/>
    <w:rsid w:val="00662082"/>
    <w:rsid w:val="00663E3B"/>
    <w:rsid w:val="0066478A"/>
    <w:rsid w:val="00665501"/>
    <w:rsid w:val="00667901"/>
    <w:rsid w:val="0067128E"/>
    <w:rsid w:val="00671BEC"/>
    <w:rsid w:val="006726A2"/>
    <w:rsid w:val="00674F29"/>
    <w:rsid w:val="006764B8"/>
    <w:rsid w:val="00681D4B"/>
    <w:rsid w:val="00682D9E"/>
    <w:rsid w:val="00686720"/>
    <w:rsid w:val="00692B12"/>
    <w:rsid w:val="0069389C"/>
    <w:rsid w:val="00696CE9"/>
    <w:rsid w:val="006A49D9"/>
    <w:rsid w:val="006A4AFE"/>
    <w:rsid w:val="006B00F0"/>
    <w:rsid w:val="006B3BAE"/>
    <w:rsid w:val="006B529D"/>
    <w:rsid w:val="006B7EAE"/>
    <w:rsid w:val="006C03D1"/>
    <w:rsid w:val="006C08BD"/>
    <w:rsid w:val="006C145C"/>
    <w:rsid w:val="006C14CB"/>
    <w:rsid w:val="006C151A"/>
    <w:rsid w:val="006C3CCA"/>
    <w:rsid w:val="006C45B2"/>
    <w:rsid w:val="006C5027"/>
    <w:rsid w:val="006C6696"/>
    <w:rsid w:val="006D0D0A"/>
    <w:rsid w:val="006D36C6"/>
    <w:rsid w:val="006D3890"/>
    <w:rsid w:val="006D3DFB"/>
    <w:rsid w:val="006D460C"/>
    <w:rsid w:val="006D69A3"/>
    <w:rsid w:val="006E052A"/>
    <w:rsid w:val="006E4952"/>
    <w:rsid w:val="006E5740"/>
    <w:rsid w:val="006E7093"/>
    <w:rsid w:val="006F2616"/>
    <w:rsid w:val="006F4130"/>
    <w:rsid w:val="006F6879"/>
    <w:rsid w:val="006F7466"/>
    <w:rsid w:val="00701AD2"/>
    <w:rsid w:val="007036D5"/>
    <w:rsid w:val="00705B9F"/>
    <w:rsid w:val="00705ECA"/>
    <w:rsid w:val="00715388"/>
    <w:rsid w:val="00716BB7"/>
    <w:rsid w:val="00720EE9"/>
    <w:rsid w:val="007249B8"/>
    <w:rsid w:val="00724E12"/>
    <w:rsid w:val="007261D9"/>
    <w:rsid w:val="007262B1"/>
    <w:rsid w:val="007338F6"/>
    <w:rsid w:val="00737004"/>
    <w:rsid w:val="00737B76"/>
    <w:rsid w:val="00744B46"/>
    <w:rsid w:val="0074555A"/>
    <w:rsid w:val="0074621A"/>
    <w:rsid w:val="007508C9"/>
    <w:rsid w:val="00753048"/>
    <w:rsid w:val="007552D3"/>
    <w:rsid w:val="00755B42"/>
    <w:rsid w:val="00760E28"/>
    <w:rsid w:val="007638D0"/>
    <w:rsid w:val="00765A5C"/>
    <w:rsid w:val="00765BAB"/>
    <w:rsid w:val="007707BD"/>
    <w:rsid w:val="0077391F"/>
    <w:rsid w:val="00776FCE"/>
    <w:rsid w:val="007828B3"/>
    <w:rsid w:val="00782AAD"/>
    <w:rsid w:val="00784E2C"/>
    <w:rsid w:val="00786578"/>
    <w:rsid w:val="00786FF0"/>
    <w:rsid w:val="00790576"/>
    <w:rsid w:val="00791B42"/>
    <w:rsid w:val="007953D7"/>
    <w:rsid w:val="007A0FFE"/>
    <w:rsid w:val="007A279A"/>
    <w:rsid w:val="007A2AE4"/>
    <w:rsid w:val="007A2EF7"/>
    <w:rsid w:val="007A3782"/>
    <w:rsid w:val="007A37FD"/>
    <w:rsid w:val="007A557D"/>
    <w:rsid w:val="007A6FA1"/>
    <w:rsid w:val="007B66F4"/>
    <w:rsid w:val="007B791F"/>
    <w:rsid w:val="007C537D"/>
    <w:rsid w:val="007C6608"/>
    <w:rsid w:val="007C6CB6"/>
    <w:rsid w:val="007D3B68"/>
    <w:rsid w:val="007D4102"/>
    <w:rsid w:val="007D50B1"/>
    <w:rsid w:val="007D5B94"/>
    <w:rsid w:val="007D6DC0"/>
    <w:rsid w:val="007E53C3"/>
    <w:rsid w:val="007E5541"/>
    <w:rsid w:val="007E6E61"/>
    <w:rsid w:val="007E7554"/>
    <w:rsid w:val="007F15F4"/>
    <w:rsid w:val="007F52C3"/>
    <w:rsid w:val="007F5DF5"/>
    <w:rsid w:val="007F7452"/>
    <w:rsid w:val="007F7FC5"/>
    <w:rsid w:val="008002E6"/>
    <w:rsid w:val="00800498"/>
    <w:rsid w:val="008019E2"/>
    <w:rsid w:val="00802131"/>
    <w:rsid w:val="0080403D"/>
    <w:rsid w:val="00806731"/>
    <w:rsid w:val="00810304"/>
    <w:rsid w:val="008200FB"/>
    <w:rsid w:val="008229E1"/>
    <w:rsid w:val="00823FED"/>
    <w:rsid w:val="00824138"/>
    <w:rsid w:val="00824AB4"/>
    <w:rsid w:val="00827C1F"/>
    <w:rsid w:val="00834EB2"/>
    <w:rsid w:val="00840497"/>
    <w:rsid w:val="00842456"/>
    <w:rsid w:val="00844A88"/>
    <w:rsid w:val="00847D66"/>
    <w:rsid w:val="00851025"/>
    <w:rsid w:val="00852FE6"/>
    <w:rsid w:val="008565DB"/>
    <w:rsid w:val="008567C5"/>
    <w:rsid w:val="00856AE3"/>
    <w:rsid w:val="00856FCF"/>
    <w:rsid w:val="00857154"/>
    <w:rsid w:val="00863CDB"/>
    <w:rsid w:val="00864C12"/>
    <w:rsid w:val="008724B1"/>
    <w:rsid w:val="00873E83"/>
    <w:rsid w:val="00874198"/>
    <w:rsid w:val="0087758E"/>
    <w:rsid w:val="008808C0"/>
    <w:rsid w:val="0088308D"/>
    <w:rsid w:val="0088611F"/>
    <w:rsid w:val="00886765"/>
    <w:rsid w:val="00891FF0"/>
    <w:rsid w:val="008924F8"/>
    <w:rsid w:val="00893122"/>
    <w:rsid w:val="008958E9"/>
    <w:rsid w:val="008A1365"/>
    <w:rsid w:val="008A3302"/>
    <w:rsid w:val="008A4B9B"/>
    <w:rsid w:val="008A76F6"/>
    <w:rsid w:val="008B146B"/>
    <w:rsid w:val="008B2EC3"/>
    <w:rsid w:val="008B4120"/>
    <w:rsid w:val="008B4B36"/>
    <w:rsid w:val="008B57F1"/>
    <w:rsid w:val="008B66F4"/>
    <w:rsid w:val="008B74E5"/>
    <w:rsid w:val="008B78DE"/>
    <w:rsid w:val="008B7F0B"/>
    <w:rsid w:val="008C008F"/>
    <w:rsid w:val="008C01D6"/>
    <w:rsid w:val="008C23E4"/>
    <w:rsid w:val="008C41A0"/>
    <w:rsid w:val="008C5F41"/>
    <w:rsid w:val="008D0EBD"/>
    <w:rsid w:val="008D53E1"/>
    <w:rsid w:val="008D662B"/>
    <w:rsid w:val="008D7525"/>
    <w:rsid w:val="008E79BD"/>
    <w:rsid w:val="008E7C79"/>
    <w:rsid w:val="008F4A6B"/>
    <w:rsid w:val="008F599C"/>
    <w:rsid w:val="008F69DA"/>
    <w:rsid w:val="008F7934"/>
    <w:rsid w:val="00903474"/>
    <w:rsid w:val="00903FC7"/>
    <w:rsid w:val="00904701"/>
    <w:rsid w:val="00905A32"/>
    <w:rsid w:val="00910EB5"/>
    <w:rsid w:val="00913999"/>
    <w:rsid w:val="00913AEB"/>
    <w:rsid w:val="009160CF"/>
    <w:rsid w:val="00921A6D"/>
    <w:rsid w:val="0092464D"/>
    <w:rsid w:val="009335E6"/>
    <w:rsid w:val="00933B83"/>
    <w:rsid w:val="009346B6"/>
    <w:rsid w:val="0093637F"/>
    <w:rsid w:val="00936FD5"/>
    <w:rsid w:val="009373FE"/>
    <w:rsid w:val="00940543"/>
    <w:rsid w:val="009412DB"/>
    <w:rsid w:val="00941D39"/>
    <w:rsid w:val="00941F07"/>
    <w:rsid w:val="00943AB2"/>
    <w:rsid w:val="0095137D"/>
    <w:rsid w:val="00952A7D"/>
    <w:rsid w:val="00954949"/>
    <w:rsid w:val="00954F8D"/>
    <w:rsid w:val="009553D7"/>
    <w:rsid w:val="009559AB"/>
    <w:rsid w:val="009563F6"/>
    <w:rsid w:val="00960329"/>
    <w:rsid w:val="009604FB"/>
    <w:rsid w:val="0096473B"/>
    <w:rsid w:val="00964A5A"/>
    <w:rsid w:val="00964DDA"/>
    <w:rsid w:val="009700D1"/>
    <w:rsid w:val="0097080D"/>
    <w:rsid w:val="009713AC"/>
    <w:rsid w:val="009733CA"/>
    <w:rsid w:val="00973938"/>
    <w:rsid w:val="0097590E"/>
    <w:rsid w:val="00976112"/>
    <w:rsid w:val="00976C8E"/>
    <w:rsid w:val="00977798"/>
    <w:rsid w:val="00980E6B"/>
    <w:rsid w:val="00981829"/>
    <w:rsid w:val="009825D4"/>
    <w:rsid w:val="00983DB6"/>
    <w:rsid w:val="009877E7"/>
    <w:rsid w:val="00990C4D"/>
    <w:rsid w:val="00993E81"/>
    <w:rsid w:val="00995855"/>
    <w:rsid w:val="009959E2"/>
    <w:rsid w:val="00995B1B"/>
    <w:rsid w:val="009A15E4"/>
    <w:rsid w:val="009A20D0"/>
    <w:rsid w:val="009A4177"/>
    <w:rsid w:val="009A48B1"/>
    <w:rsid w:val="009A4F0F"/>
    <w:rsid w:val="009A6C18"/>
    <w:rsid w:val="009A7E24"/>
    <w:rsid w:val="009B1903"/>
    <w:rsid w:val="009B1BFC"/>
    <w:rsid w:val="009B50D9"/>
    <w:rsid w:val="009B5E84"/>
    <w:rsid w:val="009C09AE"/>
    <w:rsid w:val="009C20D5"/>
    <w:rsid w:val="009C36E9"/>
    <w:rsid w:val="009C3B0C"/>
    <w:rsid w:val="009C52CB"/>
    <w:rsid w:val="009C5AFE"/>
    <w:rsid w:val="009C6031"/>
    <w:rsid w:val="009C7665"/>
    <w:rsid w:val="009D1FAF"/>
    <w:rsid w:val="009D2EC6"/>
    <w:rsid w:val="009D6FFC"/>
    <w:rsid w:val="009E092C"/>
    <w:rsid w:val="009E0B13"/>
    <w:rsid w:val="009E0B49"/>
    <w:rsid w:val="009E4F8A"/>
    <w:rsid w:val="009E6ECB"/>
    <w:rsid w:val="009E7113"/>
    <w:rsid w:val="009F0BD4"/>
    <w:rsid w:val="009F1C60"/>
    <w:rsid w:val="009F1E10"/>
    <w:rsid w:val="009F628D"/>
    <w:rsid w:val="009F76C7"/>
    <w:rsid w:val="00A04B7B"/>
    <w:rsid w:val="00A069A8"/>
    <w:rsid w:val="00A113E9"/>
    <w:rsid w:val="00A11DC3"/>
    <w:rsid w:val="00A12811"/>
    <w:rsid w:val="00A13150"/>
    <w:rsid w:val="00A16B19"/>
    <w:rsid w:val="00A2129C"/>
    <w:rsid w:val="00A22FE0"/>
    <w:rsid w:val="00A26B15"/>
    <w:rsid w:val="00A26CD9"/>
    <w:rsid w:val="00A27FF0"/>
    <w:rsid w:val="00A3216E"/>
    <w:rsid w:val="00A326AE"/>
    <w:rsid w:val="00A33845"/>
    <w:rsid w:val="00A3624A"/>
    <w:rsid w:val="00A3660A"/>
    <w:rsid w:val="00A36CE0"/>
    <w:rsid w:val="00A37619"/>
    <w:rsid w:val="00A40247"/>
    <w:rsid w:val="00A41157"/>
    <w:rsid w:val="00A41A82"/>
    <w:rsid w:val="00A4389D"/>
    <w:rsid w:val="00A4665D"/>
    <w:rsid w:val="00A47B34"/>
    <w:rsid w:val="00A50BE1"/>
    <w:rsid w:val="00A53227"/>
    <w:rsid w:val="00A537B7"/>
    <w:rsid w:val="00A5698B"/>
    <w:rsid w:val="00A6215C"/>
    <w:rsid w:val="00A65011"/>
    <w:rsid w:val="00A712F8"/>
    <w:rsid w:val="00A7237F"/>
    <w:rsid w:val="00A730D4"/>
    <w:rsid w:val="00A73E2B"/>
    <w:rsid w:val="00A74E8A"/>
    <w:rsid w:val="00A819A7"/>
    <w:rsid w:val="00A84174"/>
    <w:rsid w:val="00A85361"/>
    <w:rsid w:val="00A95CF0"/>
    <w:rsid w:val="00AA14BD"/>
    <w:rsid w:val="00AA1A20"/>
    <w:rsid w:val="00AA1C3C"/>
    <w:rsid w:val="00AA1FC9"/>
    <w:rsid w:val="00AA449E"/>
    <w:rsid w:val="00AA4EB8"/>
    <w:rsid w:val="00AA6161"/>
    <w:rsid w:val="00AA6AA6"/>
    <w:rsid w:val="00AB2CB8"/>
    <w:rsid w:val="00AB36B3"/>
    <w:rsid w:val="00AB5DD5"/>
    <w:rsid w:val="00AB5E47"/>
    <w:rsid w:val="00AC1C4B"/>
    <w:rsid w:val="00AC38F5"/>
    <w:rsid w:val="00AC4298"/>
    <w:rsid w:val="00AC5B13"/>
    <w:rsid w:val="00AC5E6B"/>
    <w:rsid w:val="00AD0C9D"/>
    <w:rsid w:val="00AD48E6"/>
    <w:rsid w:val="00AE2148"/>
    <w:rsid w:val="00AE23D8"/>
    <w:rsid w:val="00AE3534"/>
    <w:rsid w:val="00AE7277"/>
    <w:rsid w:val="00AF19A8"/>
    <w:rsid w:val="00AF1ED6"/>
    <w:rsid w:val="00AF3EE1"/>
    <w:rsid w:val="00AF4576"/>
    <w:rsid w:val="00AF51B5"/>
    <w:rsid w:val="00AF65FF"/>
    <w:rsid w:val="00AF6B45"/>
    <w:rsid w:val="00AF798C"/>
    <w:rsid w:val="00B0024C"/>
    <w:rsid w:val="00B00825"/>
    <w:rsid w:val="00B100AB"/>
    <w:rsid w:val="00B1509F"/>
    <w:rsid w:val="00B2087F"/>
    <w:rsid w:val="00B22815"/>
    <w:rsid w:val="00B230CD"/>
    <w:rsid w:val="00B2427C"/>
    <w:rsid w:val="00B3197F"/>
    <w:rsid w:val="00B35FB8"/>
    <w:rsid w:val="00B4093F"/>
    <w:rsid w:val="00B41ACA"/>
    <w:rsid w:val="00B42CCE"/>
    <w:rsid w:val="00B431FE"/>
    <w:rsid w:val="00B43712"/>
    <w:rsid w:val="00B4518F"/>
    <w:rsid w:val="00B452DA"/>
    <w:rsid w:val="00B45578"/>
    <w:rsid w:val="00B52955"/>
    <w:rsid w:val="00B52D1E"/>
    <w:rsid w:val="00B63395"/>
    <w:rsid w:val="00B77839"/>
    <w:rsid w:val="00B83CF0"/>
    <w:rsid w:val="00B90562"/>
    <w:rsid w:val="00B91BE8"/>
    <w:rsid w:val="00B93054"/>
    <w:rsid w:val="00B950BF"/>
    <w:rsid w:val="00BA1D75"/>
    <w:rsid w:val="00BA2B70"/>
    <w:rsid w:val="00BA3D8E"/>
    <w:rsid w:val="00BA45AA"/>
    <w:rsid w:val="00BA4A6D"/>
    <w:rsid w:val="00BB08C7"/>
    <w:rsid w:val="00BB0CF1"/>
    <w:rsid w:val="00BB4BD9"/>
    <w:rsid w:val="00BB6192"/>
    <w:rsid w:val="00BB699A"/>
    <w:rsid w:val="00BC37CA"/>
    <w:rsid w:val="00BC3A29"/>
    <w:rsid w:val="00BC67B7"/>
    <w:rsid w:val="00BD11D3"/>
    <w:rsid w:val="00BD3C7D"/>
    <w:rsid w:val="00BD4EAE"/>
    <w:rsid w:val="00BD5510"/>
    <w:rsid w:val="00BD5BEF"/>
    <w:rsid w:val="00BE0264"/>
    <w:rsid w:val="00BE1825"/>
    <w:rsid w:val="00BE362E"/>
    <w:rsid w:val="00BE572E"/>
    <w:rsid w:val="00BF06D7"/>
    <w:rsid w:val="00BF2F5C"/>
    <w:rsid w:val="00BF37ED"/>
    <w:rsid w:val="00BF686E"/>
    <w:rsid w:val="00C02126"/>
    <w:rsid w:val="00C02222"/>
    <w:rsid w:val="00C02A31"/>
    <w:rsid w:val="00C05E23"/>
    <w:rsid w:val="00C07547"/>
    <w:rsid w:val="00C07753"/>
    <w:rsid w:val="00C07A3D"/>
    <w:rsid w:val="00C104B6"/>
    <w:rsid w:val="00C12940"/>
    <w:rsid w:val="00C14839"/>
    <w:rsid w:val="00C148C8"/>
    <w:rsid w:val="00C149EA"/>
    <w:rsid w:val="00C156B9"/>
    <w:rsid w:val="00C16055"/>
    <w:rsid w:val="00C172D5"/>
    <w:rsid w:val="00C20EBC"/>
    <w:rsid w:val="00C22B6C"/>
    <w:rsid w:val="00C305FE"/>
    <w:rsid w:val="00C306C5"/>
    <w:rsid w:val="00C30CC8"/>
    <w:rsid w:val="00C35570"/>
    <w:rsid w:val="00C3618D"/>
    <w:rsid w:val="00C40CA6"/>
    <w:rsid w:val="00C41334"/>
    <w:rsid w:val="00C413D3"/>
    <w:rsid w:val="00C458B9"/>
    <w:rsid w:val="00C46DA2"/>
    <w:rsid w:val="00C502CA"/>
    <w:rsid w:val="00C53B8D"/>
    <w:rsid w:val="00C5584B"/>
    <w:rsid w:val="00C55EA4"/>
    <w:rsid w:val="00C64A8A"/>
    <w:rsid w:val="00C672BC"/>
    <w:rsid w:val="00C703E5"/>
    <w:rsid w:val="00C70909"/>
    <w:rsid w:val="00C807BB"/>
    <w:rsid w:val="00C81D96"/>
    <w:rsid w:val="00C83AF6"/>
    <w:rsid w:val="00C85352"/>
    <w:rsid w:val="00C87A73"/>
    <w:rsid w:val="00C9101D"/>
    <w:rsid w:val="00C9141E"/>
    <w:rsid w:val="00C91832"/>
    <w:rsid w:val="00C9224B"/>
    <w:rsid w:val="00C92EEB"/>
    <w:rsid w:val="00C93DFF"/>
    <w:rsid w:val="00C958FC"/>
    <w:rsid w:val="00C968C6"/>
    <w:rsid w:val="00CA1BAC"/>
    <w:rsid w:val="00CA276B"/>
    <w:rsid w:val="00CA7305"/>
    <w:rsid w:val="00CA7B89"/>
    <w:rsid w:val="00CB43AC"/>
    <w:rsid w:val="00CB4CEB"/>
    <w:rsid w:val="00CB4D88"/>
    <w:rsid w:val="00CB55F9"/>
    <w:rsid w:val="00CB66B2"/>
    <w:rsid w:val="00CB771E"/>
    <w:rsid w:val="00CC1B0C"/>
    <w:rsid w:val="00CC2388"/>
    <w:rsid w:val="00CC3801"/>
    <w:rsid w:val="00CC5B6B"/>
    <w:rsid w:val="00CD03DD"/>
    <w:rsid w:val="00CD064B"/>
    <w:rsid w:val="00CD0FF7"/>
    <w:rsid w:val="00CD199A"/>
    <w:rsid w:val="00CD5200"/>
    <w:rsid w:val="00CD57B2"/>
    <w:rsid w:val="00CD6E50"/>
    <w:rsid w:val="00CE053E"/>
    <w:rsid w:val="00CE6AD1"/>
    <w:rsid w:val="00CF0347"/>
    <w:rsid w:val="00CF2E8D"/>
    <w:rsid w:val="00D05349"/>
    <w:rsid w:val="00D0544B"/>
    <w:rsid w:val="00D06821"/>
    <w:rsid w:val="00D10ED9"/>
    <w:rsid w:val="00D11A23"/>
    <w:rsid w:val="00D11A90"/>
    <w:rsid w:val="00D1253B"/>
    <w:rsid w:val="00D169B2"/>
    <w:rsid w:val="00D24075"/>
    <w:rsid w:val="00D244D8"/>
    <w:rsid w:val="00D246FF"/>
    <w:rsid w:val="00D2587D"/>
    <w:rsid w:val="00D277EB"/>
    <w:rsid w:val="00D33340"/>
    <w:rsid w:val="00D340A2"/>
    <w:rsid w:val="00D502C9"/>
    <w:rsid w:val="00D5157A"/>
    <w:rsid w:val="00D53D0B"/>
    <w:rsid w:val="00D542DF"/>
    <w:rsid w:val="00D557C5"/>
    <w:rsid w:val="00D57861"/>
    <w:rsid w:val="00D60CD2"/>
    <w:rsid w:val="00D61B37"/>
    <w:rsid w:val="00D6433B"/>
    <w:rsid w:val="00D64B0F"/>
    <w:rsid w:val="00D67B4B"/>
    <w:rsid w:val="00D71B28"/>
    <w:rsid w:val="00D72185"/>
    <w:rsid w:val="00D72A5D"/>
    <w:rsid w:val="00D73FD8"/>
    <w:rsid w:val="00D804F0"/>
    <w:rsid w:val="00D81467"/>
    <w:rsid w:val="00D82BFF"/>
    <w:rsid w:val="00D864D6"/>
    <w:rsid w:val="00D91878"/>
    <w:rsid w:val="00D92423"/>
    <w:rsid w:val="00D92F8B"/>
    <w:rsid w:val="00D931D1"/>
    <w:rsid w:val="00D95E66"/>
    <w:rsid w:val="00DA0ACD"/>
    <w:rsid w:val="00DA26D1"/>
    <w:rsid w:val="00DA332D"/>
    <w:rsid w:val="00DA6B9B"/>
    <w:rsid w:val="00DA6E1E"/>
    <w:rsid w:val="00DB5953"/>
    <w:rsid w:val="00DC01ED"/>
    <w:rsid w:val="00DC04FA"/>
    <w:rsid w:val="00DC141B"/>
    <w:rsid w:val="00DC2DEE"/>
    <w:rsid w:val="00DC486C"/>
    <w:rsid w:val="00DC6620"/>
    <w:rsid w:val="00DC6830"/>
    <w:rsid w:val="00DC716F"/>
    <w:rsid w:val="00DD0CEE"/>
    <w:rsid w:val="00DD2281"/>
    <w:rsid w:val="00DD3FBF"/>
    <w:rsid w:val="00DD6B3E"/>
    <w:rsid w:val="00DD6E61"/>
    <w:rsid w:val="00DD76B1"/>
    <w:rsid w:val="00DE05DB"/>
    <w:rsid w:val="00DE10B2"/>
    <w:rsid w:val="00DE199B"/>
    <w:rsid w:val="00DE5C35"/>
    <w:rsid w:val="00DE6A69"/>
    <w:rsid w:val="00DE7998"/>
    <w:rsid w:val="00DF2930"/>
    <w:rsid w:val="00DF389F"/>
    <w:rsid w:val="00DF5EC7"/>
    <w:rsid w:val="00DF768E"/>
    <w:rsid w:val="00DF7E71"/>
    <w:rsid w:val="00E022DE"/>
    <w:rsid w:val="00E10634"/>
    <w:rsid w:val="00E11551"/>
    <w:rsid w:val="00E1158F"/>
    <w:rsid w:val="00E152E6"/>
    <w:rsid w:val="00E1613E"/>
    <w:rsid w:val="00E17743"/>
    <w:rsid w:val="00E22571"/>
    <w:rsid w:val="00E2769B"/>
    <w:rsid w:val="00E326FA"/>
    <w:rsid w:val="00E32E2B"/>
    <w:rsid w:val="00E35214"/>
    <w:rsid w:val="00E3707A"/>
    <w:rsid w:val="00E377A1"/>
    <w:rsid w:val="00E379E8"/>
    <w:rsid w:val="00E40D25"/>
    <w:rsid w:val="00E466B3"/>
    <w:rsid w:val="00E46D68"/>
    <w:rsid w:val="00E507F2"/>
    <w:rsid w:val="00E6017B"/>
    <w:rsid w:val="00E622B6"/>
    <w:rsid w:val="00E6457D"/>
    <w:rsid w:val="00E66C73"/>
    <w:rsid w:val="00E66DB6"/>
    <w:rsid w:val="00E67476"/>
    <w:rsid w:val="00E7216B"/>
    <w:rsid w:val="00E73D3D"/>
    <w:rsid w:val="00E75E41"/>
    <w:rsid w:val="00E76AA3"/>
    <w:rsid w:val="00E77F1F"/>
    <w:rsid w:val="00E81103"/>
    <w:rsid w:val="00E83771"/>
    <w:rsid w:val="00E90432"/>
    <w:rsid w:val="00E90DE0"/>
    <w:rsid w:val="00E93ECD"/>
    <w:rsid w:val="00EA49A2"/>
    <w:rsid w:val="00EA4AE2"/>
    <w:rsid w:val="00EA4BA6"/>
    <w:rsid w:val="00EB2DF3"/>
    <w:rsid w:val="00EB35A9"/>
    <w:rsid w:val="00EB566E"/>
    <w:rsid w:val="00EB7CC9"/>
    <w:rsid w:val="00EC01C6"/>
    <w:rsid w:val="00EC0292"/>
    <w:rsid w:val="00EC102F"/>
    <w:rsid w:val="00EC3CDD"/>
    <w:rsid w:val="00EC40ED"/>
    <w:rsid w:val="00EC533C"/>
    <w:rsid w:val="00ED10A1"/>
    <w:rsid w:val="00ED210D"/>
    <w:rsid w:val="00ED2D9D"/>
    <w:rsid w:val="00ED36E6"/>
    <w:rsid w:val="00ED374A"/>
    <w:rsid w:val="00ED5D6B"/>
    <w:rsid w:val="00EE2000"/>
    <w:rsid w:val="00EF1114"/>
    <w:rsid w:val="00EF2A90"/>
    <w:rsid w:val="00EF500C"/>
    <w:rsid w:val="00F0087E"/>
    <w:rsid w:val="00F02209"/>
    <w:rsid w:val="00F035BA"/>
    <w:rsid w:val="00F0384D"/>
    <w:rsid w:val="00F03E19"/>
    <w:rsid w:val="00F03F8B"/>
    <w:rsid w:val="00F0435E"/>
    <w:rsid w:val="00F100A0"/>
    <w:rsid w:val="00F14334"/>
    <w:rsid w:val="00F17B81"/>
    <w:rsid w:val="00F20E66"/>
    <w:rsid w:val="00F221CD"/>
    <w:rsid w:val="00F22D74"/>
    <w:rsid w:val="00F241BD"/>
    <w:rsid w:val="00F246CC"/>
    <w:rsid w:val="00F2573C"/>
    <w:rsid w:val="00F30DCD"/>
    <w:rsid w:val="00F32DA7"/>
    <w:rsid w:val="00F35D9E"/>
    <w:rsid w:val="00F422D6"/>
    <w:rsid w:val="00F448CF"/>
    <w:rsid w:val="00F4569F"/>
    <w:rsid w:val="00F55F84"/>
    <w:rsid w:val="00F666CA"/>
    <w:rsid w:val="00F71DBE"/>
    <w:rsid w:val="00F72135"/>
    <w:rsid w:val="00F72B38"/>
    <w:rsid w:val="00F808DC"/>
    <w:rsid w:val="00F860EC"/>
    <w:rsid w:val="00F863C6"/>
    <w:rsid w:val="00F90C69"/>
    <w:rsid w:val="00F92FCC"/>
    <w:rsid w:val="00F94F46"/>
    <w:rsid w:val="00FA02C4"/>
    <w:rsid w:val="00FA0937"/>
    <w:rsid w:val="00FA0E60"/>
    <w:rsid w:val="00FA29CB"/>
    <w:rsid w:val="00FA699A"/>
    <w:rsid w:val="00FB0169"/>
    <w:rsid w:val="00FC16AC"/>
    <w:rsid w:val="00FC358B"/>
    <w:rsid w:val="00FC61F7"/>
    <w:rsid w:val="00FC756E"/>
    <w:rsid w:val="00FD01BE"/>
    <w:rsid w:val="00FD06C3"/>
    <w:rsid w:val="00FD0BF6"/>
    <w:rsid w:val="00FD0D79"/>
    <w:rsid w:val="00FD1276"/>
    <w:rsid w:val="00FD161F"/>
    <w:rsid w:val="00FD4C94"/>
    <w:rsid w:val="00FD4CB0"/>
    <w:rsid w:val="00FD714E"/>
    <w:rsid w:val="00FD7174"/>
    <w:rsid w:val="00FD79F7"/>
    <w:rsid w:val="00FD7B24"/>
    <w:rsid w:val="00FE2FE7"/>
    <w:rsid w:val="00FE3214"/>
    <w:rsid w:val="00FE54FB"/>
    <w:rsid w:val="00FE5FF5"/>
    <w:rsid w:val="00FE6059"/>
    <w:rsid w:val="00FF25E3"/>
    <w:rsid w:val="00FF4CDC"/>
    <w:rsid w:val="00FF7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49041"/>
  <w15:docId w15:val="{8C78295B-2E93-4286-A77F-D0AEC9AE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35E6"/>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rsid w:val="00C81D96"/>
    <w:pPr>
      <w:keepNext/>
      <w:spacing w:after="0" w:line="240" w:lineRule="auto"/>
      <w:ind w:firstLine="798"/>
      <w:jc w:val="right"/>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uiPriority w:val="9"/>
    <w:semiHidden/>
    <w:unhideWhenUsed/>
    <w:qFormat/>
    <w:rsid w:val="009346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5829C5"/>
    <w:rPr>
      <w:color w:val="0000FF" w:themeColor="hyperlink"/>
      <w:u w:val="single"/>
    </w:rPr>
  </w:style>
  <w:style w:type="table" w:styleId="a5">
    <w:name w:val="Table Grid"/>
    <w:basedOn w:val="a2"/>
    <w:uiPriority w:val="59"/>
    <w:rsid w:val="008F6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0"/>
    <w:link w:val="a7"/>
    <w:rsid w:val="007E6E61"/>
    <w:pPr>
      <w:spacing w:after="0" w:line="240" w:lineRule="auto"/>
      <w:ind w:left="57" w:firstLine="969"/>
    </w:pPr>
    <w:rPr>
      <w:rFonts w:ascii="Times New Roman" w:eastAsia="Times New Roman" w:hAnsi="Times New Roman" w:cs="Times New Roman"/>
      <w:b/>
      <w:bCs/>
      <w:sz w:val="24"/>
      <w:szCs w:val="24"/>
      <w:lang w:eastAsia="ru-RU"/>
    </w:rPr>
  </w:style>
  <w:style w:type="character" w:customStyle="1" w:styleId="a7">
    <w:name w:val="Основной текст с отступом Знак"/>
    <w:basedOn w:val="a1"/>
    <w:link w:val="a6"/>
    <w:rsid w:val="007E6E61"/>
    <w:rPr>
      <w:rFonts w:ascii="Times New Roman" w:eastAsia="Times New Roman" w:hAnsi="Times New Roman" w:cs="Times New Roman"/>
      <w:b/>
      <w:bCs/>
      <w:sz w:val="24"/>
      <w:szCs w:val="24"/>
      <w:lang w:eastAsia="ru-RU"/>
    </w:rPr>
  </w:style>
  <w:style w:type="paragraph" w:styleId="a8">
    <w:name w:val="Balloon Text"/>
    <w:basedOn w:val="a0"/>
    <w:link w:val="a9"/>
    <w:uiPriority w:val="99"/>
    <w:semiHidden/>
    <w:unhideWhenUsed/>
    <w:rsid w:val="00D72185"/>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D72185"/>
    <w:rPr>
      <w:rFonts w:ascii="Tahoma" w:hAnsi="Tahoma" w:cs="Tahoma"/>
      <w:sz w:val="16"/>
      <w:szCs w:val="16"/>
    </w:rPr>
  </w:style>
  <w:style w:type="paragraph" w:styleId="aa">
    <w:name w:val="Normal (Web)"/>
    <w:basedOn w:val="a0"/>
    <w:uiPriority w:val="99"/>
    <w:rsid w:val="007F5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Базовый"/>
    <w:rsid w:val="005274EF"/>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styleId="ac">
    <w:name w:val="Strong"/>
    <w:qFormat/>
    <w:rsid w:val="005274EF"/>
    <w:rPr>
      <w:b/>
      <w:bCs/>
    </w:rPr>
  </w:style>
  <w:style w:type="paragraph" w:customStyle="1" w:styleId="ConsPlusNonformat">
    <w:name w:val="ConsPlusNonformat"/>
    <w:uiPriority w:val="99"/>
    <w:rsid w:val="00B455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11">
    <w:name w:val="Обычный1"/>
    <w:rsid w:val="00DC6620"/>
    <w:pPr>
      <w:widowControl w:val="0"/>
      <w:snapToGrid w:val="0"/>
      <w:spacing w:before="100" w:after="100" w:line="240" w:lineRule="auto"/>
      <w:jc w:val="right"/>
    </w:pPr>
    <w:rPr>
      <w:rFonts w:ascii="Times New Roman" w:eastAsia="Times New Roman" w:hAnsi="Times New Roman" w:cs="Times New Roman"/>
      <w:sz w:val="24"/>
      <w:szCs w:val="20"/>
      <w:lang w:eastAsia="ru-RU"/>
    </w:rPr>
  </w:style>
  <w:style w:type="paragraph" w:customStyle="1" w:styleId="21">
    <w:name w:val="Обычный2"/>
    <w:rsid w:val="00DC6620"/>
    <w:pPr>
      <w:widowControl w:val="0"/>
      <w:spacing w:before="100" w:after="100" w:line="240" w:lineRule="auto"/>
      <w:jc w:val="right"/>
    </w:pPr>
    <w:rPr>
      <w:rFonts w:ascii="Times New Roman" w:eastAsia="Times New Roman" w:hAnsi="Times New Roman" w:cs="Times New Roman"/>
      <w:snapToGrid w:val="0"/>
      <w:sz w:val="24"/>
      <w:szCs w:val="20"/>
      <w:lang w:eastAsia="ru-RU"/>
    </w:rPr>
  </w:style>
  <w:style w:type="paragraph" w:customStyle="1" w:styleId="-11">
    <w:name w:val="Цветной список - Акцент 11"/>
    <w:basedOn w:val="a0"/>
    <w:qFormat/>
    <w:rsid w:val="00DC6620"/>
    <w:pPr>
      <w:ind w:left="720"/>
      <w:contextualSpacing/>
      <w:jc w:val="right"/>
    </w:pPr>
    <w:rPr>
      <w:rFonts w:ascii="Calibri" w:eastAsia="Times New Roman" w:hAnsi="Calibri" w:cs="Times New Roman"/>
      <w:lang w:eastAsia="ru-RU"/>
    </w:rPr>
  </w:style>
  <w:style w:type="paragraph" w:customStyle="1" w:styleId="3">
    <w:name w:val="Стиль3"/>
    <w:basedOn w:val="a0"/>
    <w:rsid w:val="00DC6620"/>
    <w:pPr>
      <w:widowControl w:val="0"/>
      <w:tabs>
        <w:tab w:val="left" w:pos="1307"/>
      </w:tabs>
      <w:suppressAutoHyphens/>
      <w:spacing w:after="0" w:line="240" w:lineRule="auto"/>
      <w:ind w:left="1080"/>
      <w:jc w:val="both"/>
      <w:textAlignment w:val="baseline"/>
    </w:pPr>
    <w:rPr>
      <w:rFonts w:ascii="Times New Roman" w:eastAsia="Times New Roman" w:hAnsi="Times New Roman" w:cs="Times New Roman"/>
      <w:sz w:val="24"/>
      <w:szCs w:val="20"/>
      <w:lang w:eastAsia="ar-SA"/>
    </w:rPr>
  </w:style>
  <w:style w:type="paragraph" w:styleId="ad">
    <w:name w:val="List Paragraph"/>
    <w:basedOn w:val="a0"/>
    <w:link w:val="ae"/>
    <w:uiPriority w:val="34"/>
    <w:qFormat/>
    <w:rsid w:val="00454748"/>
    <w:pPr>
      <w:ind w:left="720"/>
      <w:contextualSpacing/>
    </w:pPr>
  </w:style>
  <w:style w:type="paragraph" w:styleId="af">
    <w:name w:val="footer"/>
    <w:basedOn w:val="a0"/>
    <w:link w:val="af0"/>
    <w:uiPriority w:val="99"/>
    <w:unhideWhenUsed/>
    <w:rsid w:val="00A65011"/>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65011"/>
  </w:style>
  <w:style w:type="character" w:styleId="af1">
    <w:name w:val="footnote reference"/>
    <w:uiPriority w:val="99"/>
    <w:rsid w:val="00A65011"/>
    <w:rPr>
      <w:rFonts w:cs="Times New Roman"/>
      <w:vertAlign w:val="superscript"/>
    </w:rPr>
  </w:style>
  <w:style w:type="paragraph" w:styleId="a">
    <w:name w:val="footnote text"/>
    <w:aliases w:val="Знак,Знак2,Знак21,Знак1"/>
    <w:basedOn w:val="a0"/>
    <w:link w:val="af2"/>
    <w:uiPriority w:val="99"/>
    <w:rsid w:val="00A65011"/>
    <w:pPr>
      <w:numPr>
        <w:numId w:val="4"/>
      </w:numPr>
      <w:tabs>
        <w:tab w:val="clear" w:pos="720"/>
      </w:tabs>
      <w:spacing w:after="0" w:line="240" w:lineRule="auto"/>
      <w:ind w:left="0" w:firstLine="0"/>
      <w:jc w:val="right"/>
    </w:pPr>
    <w:rPr>
      <w:rFonts w:ascii="Times New Roman" w:eastAsia="Times New Roman" w:hAnsi="Times New Roman" w:cs="Times New Roman"/>
      <w:sz w:val="20"/>
      <w:szCs w:val="20"/>
      <w:lang w:eastAsia="ru-RU"/>
    </w:rPr>
  </w:style>
  <w:style w:type="character" w:customStyle="1" w:styleId="af2">
    <w:name w:val="Текст сноски Знак"/>
    <w:aliases w:val="Знак Знак,Знак2 Знак,Знак21 Знак,Знак1 Знак"/>
    <w:basedOn w:val="a1"/>
    <w:link w:val="a"/>
    <w:uiPriority w:val="99"/>
    <w:rsid w:val="00A65011"/>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E811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81D96"/>
    <w:rPr>
      <w:rFonts w:ascii="Times New Roman" w:eastAsia="Times New Roman" w:hAnsi="Times New Roman" w:cs="Times New Roman"/>
      <w:b/>
      <w:bCs/>
      <w:sz w:val="24"/>
      <w:szCs w:val="24"/>
      <w:lang w:eastAsia="ru-RU"/>
    </w:rPr>
  </w:style>
  <w:style w:type="paragraph" w:customStyle="1" w:styleId="Tableheader">
    <w:name w:val="Table_header"/>
    <w:basedOn w:val="a0"/>
    <w:rsid w:val="00C81D96"/>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0"/>
    <w:rsid w:val="00C81D96"/>
    <w:pPr>
      <w:spacing w:after="0" w:line="240" w:lineRule="auto"/>
      <w:jc w:val="both"/>
    </w:pPr>
    <w:rPr>
      <w:rFonts w:ascii="Times New Roman" w:eastAsia="Times New Roman" w:hAnsi="Times New Roman" w:cs="Times New Roman"/>
      <w:sz w:val="20"/>
      <w:szCs w:val="24"/>
      <w:lang w:eastAsia="ru-RU"/>
    </w:rPr>
  </w:style>
  <w:style w:type="character" w:customStyle="1" w:styleId="20">
    <w:name w:val="Заголовок 2 Знак"/>
    <w:basedOn w:val="a1"/>
    <w:link w:val="2"/>
    <w:uiPriority w:val="9"/>
    <w:semiHidden/>
    <w:rsid w:val="009346B6"/>
    <w:rPr>
      <w:rFonts w:asciiTheme="majorHAnsi" w:eastAsiaTheme="majorEastAsia" w:hAnsiTheme="majorHAnsi" w:cstheme="majorBidi"/>
      <w:b/>
      <w:bCs/>
      <w:color w:val="4F81BD" w:themeColor="accent1"/>
      <w:sz w:val="26"/>
      <w:szCs w:val="26"/>
    </w:rPr>
  </w:style>
  <w:style w:type="character" w:customStyle="1" w:styleId="ae">
    <w:name w:val="Абзац списка Знак"/>
    <w:link w:val="ad"/>
    <w:uiPriority w:val="34"/>
    <w:locked/>
    <w:rsid w:val="000D57E3"/>
  </w:style>
  <w:style w:type="character" w:customStyle="1" w:styleId="ConsPlusNormal0">
    <w:name w:val="ConsPlusNormal Знак"/>
    <w:link w:val="ConsPlusNormal"/>
    <w:locked/>
    <w:rsid w:val="006A49D9"/>
    <w:rPr>
      <w:rFonts w:ascii="Arial" w:eastAsia="Times New Roman" w:hAnsi="Arial" w:cs="Arial"/>
      <w:sz w:val="20"/>
      <w:szCs w:val="20"/>
      <w:lang w:eastAsia="ru-RU"/>
    </w:rPr>
  </w:style>
  <w:style w:type="paragraph" w:styleId="30">
    <w:name w:val="Body Text 3"/>
    <w:basedOn w:val="a0"/>
    <w:link w:val="31"/>
    <w:uiPriority w:val="99"/>
    <w:semiHidden/>
    <w:unhideWhenUsed/>
    <w:rsid w:val="00262773"/>
    <w:pPr>
      <w:spacing w:after="120"/>
    </w:pPr>
    <w:rPr>
      <w:sz w:val="16"/>
      <w:szCs w:val="16"/>
    </w:rPr>
  </w:style>
  <w:style w:type="character" w:customStyle="1" w:styleId="31">
    <w:name w:val="Основной текст 3 Знак"/>
    <w:basedOn w:val="a1"/>
    <w:link w:val="30"/>
    <w:uiPriority w:val="99"/>
    <w:semiHidden/>
    <w:rsid w:val="00262773"/>
    <w:rPr>
      <w:sz w:val="16"/>
      <w:szCs w:val="16"/>
    </w:rPr>
  </w:style>
  <w:style w:type="paragraph" w:styleId="af3">
    <w:name w:val="No Spacing"/>
    <w:link w:val="af4"/>
    <w:uiPriority w:val="99"/>
    <w:qFormat/>
    <w:rsid w:val="00262773"/>
    <w:pPr>
      <w:spacing w:after="0" w:line="240" w:lineRule="auto"/>
    </w:pPr>
  </w:style>
  <w:style w:type="paragraph" w:customStyle="1" w:styleId="ConsPlusTitle">
    <w:name w:val="ConsPlusTitle"/>
    <w:rsid w:val="00262773"/>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character" w:customStyle="1" w:styleId="af4">
    <w:name w:val="Без интервала Знак"/>
    <w:link w:val="af3"/>
    <w:uiPriority w:val="99"/>
    <w:locked/>
    <w:rsid w:val="00262773"/>
  </w:style>
  <w:style w:type="paragraph" w:styleId="af5">
    <w:name w:val="header"/>
    <w:basedOn w:val="a0"/>
    <w:link w:val="af6"/>
    <w:uiPriority w:val="99"/>
    <w:unhideWhenUsed/>
    <w:rsid w:val="00DE5C35"/>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DE5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178">
      <w:bodyDiv w:val="1"/>
      <w:marLeft w:val="0"/>
      <w:marRight w:val="0"/>
      <w:marTop w:val="0"/>
      <w:marBottom w:val="0"/>
      <w:divBdr>
        <w:top w:val="none" w:sz="0" w:space="0" w:color="auto"/>
        <w:left w:val="none" w:sz="0" w:space="0" w:color="auto"/>
        <w:bottom w:val="none" w:sz="0" w:space="0" w:color="auto"/>
        <w:right w:val="none" w:sz="0" w:space="0" w:color="auto"/>
      </w:divBdr>
    </w:div>
    <w:div w:id="12343800">
      <w:bodyDiv w:val="1"/>
      <w:marLeft w:val="0"/>
      <w:marRight w:val="0"/>
      <w:marTop w:val="0"/>
      <w:marBottom w:val="0"/>
      <w:divBdr>
        <w:top w:val="none" w:sz="0" w:space="0" w:color="auto"/>
        <w:left w:val="none" w:sz="0" w:space="0" w:color="auto"/>
        <w:bottom w:val="none" w:sz="0" w:space="0" w:color="auto"/>
        <w:right w:val="none" w:sz="0" w:space="0" w:color="auto"/>
      </w:divBdr>
    </w:div>
    <w:div w:id="24333472">
      <w:bodyDiv w:val="1"/>
      <w:marLeft w:val="0"/>
      <w:marRight w:val="0"/>
      <w:marTop w:val="0"/>
      <w:marBottom w:val="0"/>
      <w:divBdr>
        <w:top w:val="none" w:sz="0" w:space="0" w:color="auto"/>
        <w:left w:val="none" w:sz="0" w:space="0" w:color="auto"/>
        <w:bottom w:val="none" w:sz="0" w:space="0" w:color="auto"/>
        <w:right w:val="none" w:sz="0" w:space="0" w:color="auto"/>
      </w:divBdr>
    </w:div>
    <w:div w:id="75367618">
      <w:bodyDiv w:val="1"/>
      <w:marLeft w:val="0"/>
      <w:marRight w:val="0"/>
      <w:marTop w:val="0"/>
      <w:marBottom w:val="0"/>
      <w:divBdr>
        <w:top w:val="none" w:sz="0" w:space="0" w:color="auto"/>
        <w:left w:val="none" w:sz="0" w:space="0" w:color="auto"/>
        <w:bottom w:val="none" w:sz="0" w:space="0" w:color="auto"/>
        <w:right w:val="none" w:sz="0" w:space="0" w:color="auto"/>
      </w:divBdr>
    </w:div>
    <w:div w:id="115568144">
      <w:bodyDiv w:val="1"/>
      <w:marLeft w:val="0"/>
      <w:marRight w:val="0"/>
      <w:marTop w:val="0"/>
      <w:marBottom w:val="0"/>
      <w:divBdr>
        <w:top w:val="none" w:sz="0" w:space="0" w:color="auto"/>
        <w:left w:val="none" w:sz="0" w:space="0" w:color="auto"/>
        <w:bottom w:val="none" w:sz="0" w:space="0" w:color="auto"/>
        <w:right w:val="none" w:sz="0" w:space="0" w:color="auto"/>
      </w:divBdr>
    </w:div>
    <w:div w:id="128256006">
      <w:bodyDiv w:val="1"/>
      <w:marLeft w:val="0"/>
      <w:marRight w:val="0"/>
      <w:marTop w:val="0"/>
      <w:marBottom w:val="0"/>
      <w:divBdr>
        <w:top w:val="none" w:sz="0" w:space="0" w:color="auto"/>
        <w:left w:val="none" w:sz="0" w:space="0" w:color="auto"/>
        <w:bottom w:val="none" w:sz="0" w:space="0" w:color="auto"/>
        <w:right w:val="none" w:sz="0" w:space="0" w:color="auto"/>
      </w:divBdr>
    </w:div>
    <w:div w:id="209848412">
      <w:bodyDiv w:val="1"/>
      <w:marLeft w:val="0"/>
      <w:marRight w:val="0"/>
      <w:marTop w:val="0"/>
      <w:marBottom w:val="0"/>
      <w:divBdr>
        <w:top w:val="none" w:sz="0" w:space="0" w:color="auto"/>
        <w:left w:val="none" w:sz="0" w:space="0" w:color="auto"/>
        <w:bottom w:val="none" w:sz="0" w:space="0" w:color="auto"/>
        <w:right w:val="none" w:sz="0" w:space="0" w:color="auto"/>
      </w:divBdr>
    </w:div>
    <w:div w:id="241764306">
      <w:bodyDiv w:val="1"/>
      <w:marLeft w:val="0"/>
      <w:marRight w:val="0"/>
      <w:marTop w:val="0"/>
      <w:marBottom w:val="0"/>
      <w:divBdr>
        <w:top w:val="none" w:sz="0" w:space="0" w:color="auto"/>
        <w:left w:val="none" w:sz="0" w:space="0" w:color="auto"/>
        <w:bottom w:val="none" w:sz="0" w:space="0" w:color="auto"/>
        <w:right w:val="none" w:sz="0" w:space="0" w:color="auto"/>
      </w:divBdr>
    </w:div>
    <w:div w:id="273824762">
      <w:bodyDiv w:val="1"/>
      <w:marLeft w:val="0"/>
      <w:marRight w:val="0"/>
      <w:marTop w:val="0"/>
      <w:marBottom w:val="0"/>
      <w:divBdr>
        <w:top w:val="none" w:sz="0" w:space="0" w:color="auto"/>
        <w:left w:val="none" w:sz="0" w:space="0" w:color="auto"/>
        <w:bottom w:val="none" w:sz="0" w:space="0" w:color="auto"/>
        <w:right w:val="none" w:sz="0" w:space="0" w:color="auto"/>
      </w:divBdr>
    </w:div>
    <w:div w:id="299849261">
      <w:bodyDiv w:val="1"/>
      <w:marLeft w:val="0"/>
      <w:marRight w:val="0"/>
      <w:marTop w:val="225"/>
      <w:marBottom w:val="225"/>
      <w:divBdr>
        <w:top w:val="none" w:sz="0" w:space="0" w:color="auto"/>
        <w:left w:val="none" w:sz="0" w:space="0" w:color="auto"/>
        <w:bottom w:val="none" w:sz="0" w:space="0" w:color="auto"/>
        <w:right w:val="none" w:sz="0" w:space="0" w:color="auto"/>
      </w:divBdr>
      <w:divsChild>
        <w:div w:id="1590001446">
          <w:marLeft w:val="0"/>
          <w:marRight w:val="0"/>
          <w:marTop w:val="0"/>
          <w:marBottom w:val="0"/>
          <w:divBdr>
            <w:top w:val="none" w:sz="0" w:space="0" w:color="auto"/>
            <w:left w:val="none" w:sz="0" w:space="0" w:color="auto"/>
            <w:bottom w:val="none" w:sz="0" w:space="0" w:color="auto"/>
            <w:right w:val="none" w:sz="0" w:space="0" w:color="auto"/>
          </w:divBdr>
        </w:div>
      </w:divsChild>
    </w:div>
    <w:div w:id="332492016">
      <w:bodyDiv w:val="1"/>
      <w:marLeft w:val="0"/>
      <w:marRight w:val="0"/>
      <w:marTop w:val="0"/>
      <w:marBottom w:val="0"/>
      <w:divBdr>
        <w:top w:val="none" w:sz="0" w:space="0" w:color="auto"/>
        <w:left w:val="none" w:sz="0" w:space="0" w:color="auto"/>
        <w:bottom w:val="none" w:sz="0" w:space="0" w:color="auto"/>
        <w:right w:val="none" w:sz="0" w:space="0" w:color="auto"/>
      </w:divBdr>
    </w:div>
    <w:div w:id="359478977">
      <w:bodyDiv w:val="1"/>
      <w:marLeft w:val="0"/>
      <w:marRight w:val="0"/>
      <w:marTop w:val="0"/>
      <w:marBottom w:val="0"/>
      <w:divBdr>
        <w:top w:val="none" w:sz="0" w:space="0" w:color="auto"/>
        <w:left w:val="none" w:sz="0" w:space="0" w:color="auto"/>
        <w:bottom w:val="none" w:sz="0" w:space="0" w:color="auto"/>
        <w:right w:val="none" w:sz="0" w:space="0" w:color="auto"/>
      </w:divBdr>
    </w:div>
    <w:div w:id="361051873">
      <w:bodyDiv w:val="1"/>
      <w:marLeft w:val="0"/>
      <w:marRight w:val="0"/>
      <w:marTop w:val="0"/>
      <w:marBottom w:val="0"/>
      <w:divBdr>
        <w:top w:val="none" w:sz="0" w:space="0" w:color="auto"/>
        <w:left w:val="none" w:sz="0" w:space="0" w:color="auto"/>
        <w:bottom w:val="none" w:sz="0" w:space="0" w:color="auto"/>
        <w:right w:val="none" w:sz="0" w:space="0" w:color="auto"/>
      </w:divBdr>
    </w:div>
    <w:div w:id="371030531">
      <w:bodyDiv w:val="1"/>
      <w:marLeft w:val="0"/>
      <w:marRight w:val="0"/>
      <w:marTop w:val="0"/>
      <w:marBottom w:val="0"/>
      <w:divBdr>
        <w:top w:val="none" w:sz="0" w:space="0" w:color="auto"/>
        <w:left w:val="none" w:sz="0" w:space="0" w:color="auto"/>
        <w:bottom w:val="none" w:sz="0" w:space="0" w:color="auto"/>
        <w:right w:val="none" w:sz="0" w:space="0" w:color="auto"/>
      </w:divBdr>
    </w:div>
    <w:div w:id="377585557">
      <w:bodyDiv w:val="1"/>
      <w:marLeft w:val="0"/>
      <w:marRight w:val="0"/>
      <w:marTop w:val="0"/>
      <w:marBottom w:val="0"/>
      <w:divBdr>
        <w:top w:val="none" w:sz="0" w:space="0" w:color="auto"/>
        <w:left w:val="none" w:sz="0" w:space="0" w:color="auto"/>
        <w:bottom w:val="none" w:sz="0" w:space="0" w:color="auto"/>
        <w:right w:val="none" w:sz="0" w:space="0" w:color="auto"/>
      </w:divBdr>
    </w:div>
    <w:div w:id="385182260">
      <w:bodyDiv w:val="1"/>
      <w:marLeft w:val="0"/>
      <w:marRight w:val="0"/>
      <w:marTop w:val="0"/>
      <w:marBottom w:val="0"/>
      <w:divBdr>
        <w:top w:val="none" w:sz="0" w:space="0" w:color="auto"/>
        <w:left w:val="none" w:sz="0" w:space="0" w:color="auto"/>
        <w:bottom w:val="none" w:sz="0" w:space="0" w:color="auto"/>
        <w:right w:val="none" w:sz="0" w:space="0" w:color="auto"/>
      </w:divBdr>
    </w:div>
    <w:div w:id="410086988">
      <w:bodyDiv w:val="1"/>
      <w:marLeft w:val="0"/>
      <w:marRight w:val="0"/>
      <w:marTop w:val="0"/>
      <w:marBottom w:val="0"/>
      <w:divBdr>
        <w:top w:val="none" w:sz="0" w:space="0" w:color="auto"/>
        <w:left w:val="none" w:sz="0" w:space="0" w:color="auto"/>
        <w:bottom w:val="none" w:sz="0" w:space="0" w:color="auto"/>
        <w:right w:val="none" w:sz="0" w:space="0" w:color="auto"/>
      </w:divBdr>
    </w:div>
    <w:div w:id="444271901">
      <w:bodyDiv w:val="1"/>
      <w:marLeft w:val="0"/>
      <w:marRight w:val="0"/>
      <w:marTop w:val="0"/>
      <w:marBottom w:val="0"/>
      <w:divBdr>
        <w:top w:val="none" w:sz="0" w:space="0" w:color="auto"/>
        <w:left w:val="none" w:sz="0" w:space="0" w:color="auto"/>
        <w:bottom w:val="none" w:sz="0" w:space="0" w:color="auto"/>
        <w:right w:val="none" w:sz="0" w:space="0" w:color="auto"/>
      </w:divBdr>
    </w:div>
    <w:div w:id="460736348">
      <w:bodyDiv w:val="1"/>
      <w:marLeft w:val="0"/>
      <w:marRight w:val="0"/>
      <w:marTop w:val="0"/>
      <w:marBottom w:val="0"/>
      <w:divBdr>
        <w:top w:val="none" w:sz="0" w:space="0" w:color="auto"/>
        <w:left w:val="none" w:sz="0" w:space="0" w:color="auto"/>
        <w:bottom w:val="none" w:sz="0" w:space="0" w:color="auto"/>
        <w:right w:val="none" w:sz="0" w:space="0" w:color="auto"/>
      </w:divBdr>
    </w:div>
    <w:div w:id="496728763">
      <w:bodyDiv w:val="1"/>
      <w:marLeft w:val="0"/>
      <w:marRight w:val="0"/>
      <w:marTop w:val="0"/>
      <w:marBottom w:val="0"/>
      <w:divBdr>
        <w:top w:val="none" w:sz="0" w:space="0" w:color="auto"/>
        <w:left w:val="none" w:sz="0" w:space="0" w:color="auto"/>
        <w:bottom w:val="none" w:sz="0" w:space="0" w:color="auto"/>
        <w:right w:val="none" w:sz="0" w:space="0" w:color="auto"/>
      </w:divBdr>
    </w:div>
    <w:div w:id="528303230">
      <w:bodyDiv w:val="1"/>
      <w:marLeft w:val="0"/>
      <w:marRight w:val="0"/>
      <w:marTop w:val="0"/>
      <w:marBottom w:val="0"/>
      <w:divBdr>
        <w:top w:val="none" w:sz="0" w:space="0" w:color="auto"/>
        <w:left w:val="none" w:sz="0" w:space="0" w:color="auto"/>
        <w:bottom w:val="none" w:sz="0" w:space="0" w:color="auto"/>
        <w:right w:val="none" w:sz="0" w:space="0" w:color="auto"/>
      </w:divBdr>
    </w:div>
    <w:div w:id="555973825">
      <w:bodyDiv w:val="1"/>
      <w:marLeft w:val="0"/>
      <w:marRight w:val="0"/>
      <w:marTop w:val="0"/>
      <w:marBottom w:val="0"/>
      <w:divBdr>
        <w:top w:val="none" w:sz="0" w:space="0" w:color="auto"/>
        <w:left w:val="none" w:sz="0" w:space="0" w:color="auto"/>
        <w:bottom w:val="none" w:sz="0" w:space="0" w:color="auto"/>
        <w:right w:val="none" w:sz="0" w:space="0" w:color="auto"/>
      </w:divBdr>
    </w:div>
    <w:div w:id="608317379">
      <w:bodyDiv w:val="1"/>
      <w:marLeft w:val="0"/>
      <w:marRight w:val="0"/>
      <w:marTop w:val="0"/>
      <w:marBottom w:val="0"/>
      <w:divBdr>
        <w:top w:val="none" w:sz="0" w:space="0" w:color="auto"/>
        <w:left w:val="none" w:sz="0" w:space="0" w:color="auto"/>
        <w:bottom w:val="none" w:sz="0" w:space="0" w:color="auto"/>
        <w:right w:val="none" w:sz="0" w:space="0" w:color="auto"/>
      </w:divBdr>
    </w:div>
    <w:div w:id="618727512">
      <w:bodyDiv w:val="1"/>
      <w:marLeft w:val="0"/>
      <w:marRight w:val="0"/>
      <w:marTop w:val="0"/>
      <w:marBottom w:val="0"/>
      <w:divBdr>
        <w:top w:val="none" w:sz="0" w:space="0" w:color="auto"/>
        <w:left w:val="none" w:sz="0" w:space="0" w:color="auto"/>
        <w:bottom w:val="none" w:sz="0" w:space="0" w:color="auto"/>
        <w:right w:val="none" w:sz="0" w:space="0" w:color="auto"/>
      </w:divBdr>
    </w:div>
    <w:div w:id="656957418">
      <w:bodyDiv w:val="1"/>
      <w:marLeft w:val="0"/>
      <w:marRight w:val="0"/>
      <w:marTop w:val="0"/>
      <w:marBottom w:val="0"/>
      <w:divBdr>
        <w:top w:val="none" w:sz="0" w:space="0" w:color="auto"/>
        <w:left w:val="none" w:sz="0" w:space="0" w:color="auto"/>
        <w:bottom w:val="none" w:sz="0" w:space="0" w:color="auto"/>
        <w:right w:val="none" w:sz="0" w:space="0" w:color="auto"/>
      </w:divBdr>
    </w:div>
    <w:div w:id="721713212">
      <w:bodyDiv w:val="1"/>
      <w:marLeft w:val="0"/>
      <w:marRight w:val="0"/>
      <w:marTop w:val="0"/>
      <w:marBottom w:val="0"/>
      <w:divBdr>
        <w:top w:val="none" w:sz="0" w:space="0" w:color="auto"/>
        <w:left w:val="none" w:sz="0" w:space="0" w:color="auto"/>
        <w:bottom w:val="none" w:sz="0" w:space="0" w:color="auto"/>
        <w:right w:val="none" w:sz="0" w:space="0" w:color="auto"/>
      </w:divBdr>
    </w:div>
    <w:div w:id="763914105">
      <w:bodyDiv w:val="1"/>
      <w:marLeft w:val="0"/>
      <w:marRight w:val="0"/>
      <w:marTop w:val="0"/>
      <w:marBottom w:val="0"/>
      <w:divBdr>
        <w:top w:val="none" w:sz="0" w:space="0" w:color="auto"/>
        <w:left w:val="none" w:sz="0" w:space="0" w:color="auto"/>
        <w:bottom w:val="none" w:sz="0" w:space="0" w:color="auto"/>
        <w:right w:val="none" w:sz="0" w:space="0" w:color="auto"/>
      </w:divBdr>
    </w:div>
    <w:div w:id="769275984">
      <w:bodyDiv w:val="1"/>
      <w:marLeft w:val="0"/>
      <w:marRight w:val="0"/>
      <w:marTop w:val="0"/>
      <w:marBottom w:val="0"/>
      <w:divBdr>
        <w:top w:val="none" w:sz="0" w:space="0" w:color="auto"/>
        <w:left w:val="none" w:sz="0" w:space="0" w:color="auto"/>
        <w:bottom w:val="none" w:sz="0" w:space="0" w:color="auto"/>
        <w:right w:val="none" w:sz="0" w:space="0" w:color="auto"/>
      </w:divBdr>
    </w:div>
    <w:div w:id="829835233">
      <w:bodyDiv w:val="1"/>
      <w:marLeft w:val="0"/>
      <w:marRight w:val="0"/>
      <w:marTop w:val="0"/>
      <w:marBottom w:val="0"/>
      <w:divBdr>
        <w:top w:val="none" w:sz="0" w:space="0" w:color="auto"/>
        <w:left w:val="none" w:sz="0" w:space="0" w:color="auto"/>
        <w:bottom w:val="none" w:sz="0" w:space="0" w:color="auto"/>
        <w:right w:val="none" w:sz="0" w:space="0" w:color="auto"/>
      </w:divBdr>
    </w:div>
    <w:div w:id="857543768">
      <w:bodyDiv w:val="1"/>
      <w:marLeft w:val="0"/>
      <w:marRight w:val="0"/>
      <w:marTop w:val="0"/>
      <w:marBottom w:val="0"/>
      <w:divBdr>
        <w:top w:val="none" w:sz="0" w:space="0" w:color="auto"/>
        <w:left w:val="none" w:sz="0" w:space="0" w:color="auto"/>
        <w:bottom w:val="none" w:sz="0" w:space="0" w:color="auto"/>
        <w:right w:val="none" w:sz="0" w:space="0" w:color="auto"/>
      </w:divBdr>
    </w:div>
    <w:div w:id="893005542">
      <w:bodyDiv w:val="1"/>
      <w:marLeft w:val="0"/>
      <w:marRight w:val="0"/>
      <w:marTop w:val="0"/>
      <w:marBottom w:val="0"/>
      <w:divBdr>
        <w:top w:val="none" w:sz="0" w:space="0" w:color="auto"/>
        <w:left w:val="none" w:sz="0" w:space="0" w:color="auto"/>
        <w:bottom w:val="none" w:sz="0" w:space="0" w:color="auto"/>
        <w:right w:val="none" w:sz="0" w:space="0" w:color="auto"/>
      </w:divBdr>
    </w:div>
    <w:div w:id="904418528">
      <w:bodyDiv w:val="1"/>
      <w:marLeft w:val="0"/>
      <w:marRight w:val="0"/>
      <w:marTop w:val="0"/>
      <w:marBottom w:val="0"/>
      <w:divBdr>
        <w:top w:val="none" w:sz="0" w:space="0" w:color="auto"/>
        <w:left w:val="none" w:sz="0" w:space="0" w:color="auto"/>
        <w:bottom w:val="none" w:sz="0" w:space="0" w:color="auto"/>
        <w:right w:val="none" w:sz="0" w:space="0" w:color="auto"/>
      </w:divBdr>
    </w:div>
    <w:div w:id="928318937">
      <w:bodyDiv w:val="1"/>
      <w:marLeft w:val="0"/>
      <w:marRight w:val="0"/>
      <w:marTop w:val="0"/>
      <w:marBottom w:val="0"/>
      <w:divBdr>
        <w:top w:val="none" w:sz="0" w:space="0" w:color="auto"/>
        <w:left w:val="none" w:sz="0" w:space="0" w:color="auto"/>
        <w:bottom w:val="none" w:sz="0" w:space="0" w:color="auto"/>
        <w:right w:val="none" w:sz="0" w:space="0" w:color="auto"/>
      </w:divBdr>
    </w:div>
    <w:div w:id="963464838">
      <w:bodyDiv w:val="1"/>
      <w:marLeft w:val="0"/>
      <w:marRight w:val="0"/>
      <w:marTop w:val="0"/>
      <w:marBottom w:val="0"/>
      <w:divBdr>
        <w:top w:val="none" w:sz="0" w:space="0" w:color="auto"/>
        <w:left w:val="none" w:sz="0" w:space="0" w:color="auto"/>
        <w:bottom w:val="none" w:sz="0" w:space="0" w:color="auto"/>
        <w:right w:val="none" w:sz="0" w:space="0" w:color="auto"/>
      </w:divBdr>
    </w:div>
    <w:div w:id="979847641">
      <w:bodyDiv w:val="1"/>
      <w:marLeft w:val="0"/>
      <w:marRight w:val="0"/>
      <w:marTop w:val="0"/>
      <w:marBottom w:val="0"/>
      <w:divBdr>
        <w:top w:val="none" w:sz="0" w:space="0" w:color="auto"/>
        <w:left w:val="none" w:sz="0" w:space="0" w:color="auto"/>
        <w:bottom w:val="none" w:sz="0" w:space="0" w:color="auto"/>
        <w:right w:val="none" w:sz="0" w:space="0" w:color="auto"/>
      </w:divBdr>
    </w:div>
    <w:div w:id="1054086882">
      <w:bodyDiv w:val="1"/>
      <w:marLeft w:val="0"/>
      <w:marRight w:val="0"/>
      <w:marTop w:val="0"/>
      <w:marBottom w:val="0"/>
      <w:divBdr>
        <w:top w:val="none" w:sz="0" w:space="0" w:color="auto"/>
        <w:left w:val="none" w:sz="0" w:space="0" w:color="auto"/>
        <w:bottom w:val="none" w:sz="0" w:space="0" w:color="auto"/>
        <w:right w:val="none" w:sz="0" w:space="0" w:color="auto"/>
      </w:divBdr>
    </w:div>
    <w:div w:id="1088235740">
      <w:bodyDiv w:val="1"/>
      <w:marLeft w:val="0"/>
      <w:marRight w:val="0"/>
      <w:marTop w:val="0"/>
      <w:marBottom w:val="0"/>
      <w:divBdr>
        <w:top w:val="none" w:sz="0" w:space="0" w:color="auto"/>
        <w:left w:val="none" w:sz="0" w:space="0" w:color="auto"/>
        <w:bottom w:val="none" w:sz="0" w:space="0" w:color="auto"/>
        <w:right w:val="none" w:sz="0" w:space="0" w:color="auto"/>
      </w:divBdr>
    </w:div>
    <w:div w:id="1125588007">
      <w:bodyDiv w:val="1"/>
      <w:marLeft w:val="0"/>
      <w:marRight w:val="0"/>
      <w:marTop w:val="0"/>
      <w:marBottom w:val="0"/>
      <w:divBdr>
        <w:top w:val="none" w:sz="0" w:space="0" w:color="auto"/>
        <w:left w:val="none" w:sz="0" w:space="0" w:color="auto"/>
        <w:bottom w:val="none" w:sz="0" w:space="0" w:color="auto"/>
        <w:right w:val="none" w:sz="0" w:space="0" w:color="auto"/>
      </w:divBdr>
    </w:div>
    <w:div w:id="1158959214">
      <w:bodyDiv w:val="1"/>
      <w:marLeft w:val="0"/>
      <w:marRight w:val="0"/>
      <w:marTop w:val="0"/>
      <w:marBottom w:val="0"/>
      <w:divBdr>
        <w:top w:val="none" w:sz="0" w:space="0" w:color="auto"/>
        <w:left w:val="none" w:sz="0" w:space="0" w:color="auto"/>
        <w:bottom w:val="none" w:sz="0" w:space="0" w:color="auto"/>
        <w:right w:val="none" w:sz="0" w:space="0" w:color="auto"/>
      </w:divBdr>
    </w:div>
    <w:div w:id="1200821053">
      <w:bodyDiv w:val="1"/>
      <w:marLeft w:val="0"/>
      <w:marRight w:val="0"/>
      <w:marTop w:val="0"/>
      <w:marBottom w:val="0"/>
      <w:divBdr>
        <w:top w:val="none" w:sz="0" w:space="0" w:color="auto"/>
        <w:left w:val="none" w:sz="0" w:space="0" w:color="auto"/>
        <w:bottom w:val="none" w:sz="0" w:space="0" w:color="auto"/>
        <w:right w:val="none" w:sz="0" w:space="0" w:color="auto"/>
      </w:divBdr>
    </w:div>
    <w:div w:id="1213031189">
      <w:bodyDiv w:val="1"/>
      <w:marLeft w:val="0"/>
      <w:marRight w:val="0"/>
      <w:marTop w:val="0"/>
      <w:marBottom w:val="0"/>
      <w:divBdr>
        <w:top w:val="none" w:sz="0" w:space="0" w:color="auto"/>
        <w:left w:val="none" w:sz="0" w:space="0" w:color="auto"/>
        <w:bottom w:val="none" w:sz="0" w:space="0" w:color="auto"/>
        <w:right w:val="none" w:sz="0" w:space="0" w:color="auto"/>
      </w:divBdr>
    </w:div>
    <w:div w:id="1218392562">
      <w:bodyDiv w:val="1"/>
      <w:marLeft w:val="0"/>
      <w:marRight w:val="0"/>
      <w:marTop w:val="0"/>
      <w:marBottom w:val="0"/>
      <w:divBdr>
        <w:top w:val="none" w:sz="0" w:space="0" w:color="auto"/>
        <w:left w:val="none" w:sz="0" w:space="0" w:color="auto"/>
        <w:bottom w:val="none" w:sz="0" w:space="0" w:color="auto"/>
        <w:right w:val="none" w:sz="0" w:space="0" w:color="auto"/>
      </w:divBdr>
    </w:div>
    <w:div w:id="1238706786">
      <w:bodyDiv w:val="1"/>
      <w:marLeft w:val="0"/>
      <w:marRight w:val="0"/>
      <w:marTop w:val="0"/>
      <w:marBottom w:val="0"/>
      <w:divBdr>
        <w:top w:val="none" w:sz="0" w:space="0" w:color="auto"/>
        <w:left w:val="none" w:sz="0" w:space="0" w:color="auto"/>
        <w:bottom w:val="none" w:sz="0" w:space="0" w:color="auto"/>
        <w:right w:val="none" w:sz="0" w:space="0" w:color="auto"/>
      </w:divBdr>
    </w:div>
    <w:div w:id="1271008084">
      <w:bodyDiv w:val="1"/>
      <w:marLeft w:val="0"/>
      <w:marRight w:val="0"/>
      <w:marTop w:val="0"/>
      <w:marBottom w:val="0"/>
      <w:divBdr>
        <w:top w:val="none" w:sz="0" w:space="0" w:color="auto"/>
        <w:left w:val="none" w:sz="0" w:space="0" w:color="auto"/>
        <w:bottom w:val="none" w:sz="0" w:space="0" w:color="auto"/>
        <w:right w:val="none" w:sz="0" w:space="0" w:color="auto"/>
      </w:divBdr>
    </w:div>
    <w:div w:id="1294023510">
      <w:bodyDiv w:val="1"/>
      <w:marLeft w:val="0"/>
      <w:marRight w:val="0"/>
      <w:marTop w:val="0"/>
      <w:marBottom w:val="0"/>
      <w:divBdr>
        <w:top w:val="none" w:sz="0" w:space="0" w:color="auto"/>
        <w:left w:val="none" w:sz="0" w:space="0" w:color="auto"/>
        <w:bottom w:val="none" w:sz="0" w:space="0" w:color="auto"/>
        <w:right w:val="none" w:sz="0" w:space="0" w:color="auto"/>
      </w:divBdr>
    </w:div>
    <w:div w:id="1294603649">
      <w:bodyDiv w:val="1"/>
      <w:marLeft w:val="0"/>
      <w:marRight w:val="0"/>
      <w:marTop w:val="0"/>
      <w:marBottom w:val="0"/>
      <w:divBdr>
        <w:top w:val="none" w:sz="0" w:space="0" w:color="auto"/>
        <w:left w:val="none" w:sz="0" w:space="0" w:color="auto"/>
        <w:bottom w:val="none" w:sz="0" w:space="0" w:color="auto"/>
        <w:right w:val="none" w:sz="0" w:space="0" w:color="auto"/>
      </w:divBdr>
    </w:div>
    <w:div w:id="1315333432">
      <w:bodyDiv w:val="1"/>
      <w:marLeft w:val="0"/>
      <w:marRight w:val="0"/>
      <w:marTop w:val="0"/>
      <w:marBottom w:val="0"/>
      <w:divBdr>
        <w:top w:val="none" w:sz="0" w:space="0" w:color="auto"/>
        <w:left w:val="none" w:sz="0" w:space="0" w:color="auto"/>
        <w:bottom w:val="none" w:sz="0" w:space="0" w:color="auto"/>
        <w:right w:val="none" w:sz="0" w:space="0" w:color="auto"/>
      </w:divBdr>
    </w:div>
    <w:div w:id="1350529059">
      <w:bodyDiv w:val="1"/>
      <w:marLeft w:val="0"/>
      <w:marRight w:val="0"/>
      <w:marTop w:val="0"/>
      <w:marBottom w:val="0"/>
      <w:divBdr>
        <w:top w:val="none" w:sz="0" w:space="0" w:color="auto"/>
        <w:left w:val="none" w:sz="0" w:space="0" w:color="auto"/>
        <w:bottom w:val="none" w:sz="0" w:space="0" w:color="auto"/>
        <w:right w:val="none" w:sz="0" w:space="0" w:color="auto"/>
      </w:divBdr>
    </w:div>
    <w:div w:id="1408502118">
      <w:bodyDiv w:val="1"/>
      <w:marLeft w:val="0"/>
      <w:marRight w:val="0"/>
      <w:marTop w:val="0"/>
      <w:marBottom w:val="0"/>
      <w:divBdr>
        <w:top w:val="none" w:sz="0" w:space="0" w:color="auto"/>
        <w:left w:val="none" w:sz="0" w:space="0" w:color="auto"/>
        <w:bottom w:val="none" w:sz="0" w:space="0" w:color="auto"/>
        <w:right w:val="none" w:sz="0" w:space="0" w:color="auto"/>
      </w:divBdr>
    </w:div>
    <w:div w:id="1420365072">
      <w:bodyDiv w:val="1"/>
      <w:marLeft w:val="0"/>
      <w:marRight w:val="0"/>
      <w:marTop w:val="0"/>
      <w:marBottom w:val="0"/>
      <w:divBdr>
        <w:top w:val="none" w:sz="0" w:space="0" w:color="auto"/>
        <w:left w:val="none" w:sz="0" w:space="0" w:color="auto"/>
        <w:bottom w:val="none" w:sz="0" w:space="0" w:color="auto"/>
        <w:right w:val="none" w:sz="0" w:space="0" w:color="auto"/>
      </w:divBdr>
    </w:div>
    <w:div w:id="1429958576">
      <w:bodyDiv w:val="1"/>
      <w:marLeft w:val="0"/>
      <w:marRight w:val="0"/>
      <w:marTop w:val="0"/>
      <w:marBottom w:val="0"/>
      <w:divBdr>
        <w:top w:val="none" w:sz="0" w:space="0" w:color="auto"/>
        <w:left w:val="none" w:sz="0" w:space="0" w:color="auto"/>
        <w:bottom w:val="none" w:sz="0" w:space="0" w:color="auto"/>
        <w:right w:val="none" w:sz="0" w:space="0" w:color="auto"/>
      </w:divBdr>
    </w:div>
    <w:div w:id="1434280078">
      <w:bodyDiv w:val="1"/>
      <w:marLeft w:val="0"/>
      <w:marRight w:val="0"/>
      <w:marTop w:val="0"/>
      <w:marBottom w:val="0"/>
      <w:divBdr>
        <w:top w:val="none" w:sz="0" w:space="0" w:color="auto"/>
        <w:left w:val="none" w:sz="0" w:space="0" w:color="auto"/>
        <w:bottom w:val="none" w:sz="0" w:space="0" w:color="auto"/>
        <w:right w:val="none" w:sz="0" w:space="0" w:color="auto"/>
      </w:divBdr>
    </w:div>
    <w:div w:id="1437090887">
      <w:bodyDiv w:val="1"/>
      <w:marLeft w:val="0"/>
      <w:marRight w:val="0"/>
      <w:marTop w:val="0"/>
      <w:marBottom w:val="0"/>
      <w:divBdr>
        <w:top w:val="none" w:sz="0" w:space="0" w:color="auto"/>
        <w:left w:val="none" w:sz="0" w:space="0" w:color="auto"/>
        <w:bottom w:val="none" w:sz="0" w:space="0" w:color="auto"/>
        <w:right w:val="none" w:sz="0" w:space="0" w:color="auto"/>
      </w:divBdr>
    </w:div>
    <w:div w:id="1446924021">
      <w:bodyDiv w:val="1"/>
      <w:marLeft w:val="0"/>
      <w:marRight w:val="0"/>
      <w:marTop w:val="0"/>
      <w:marBottom w:val="0"/>
      <w:divBdr>
        <w:top w:val="none" w:sz="0" w:space="0" w:color="auto"/>
        <w:left w:val="none" w:sz="0" w:space="0" w:color="auto"/>
        <w:bottom w:val="none" w:sz="0" w:space="0" w:color="auto"/>
        <w:right w:val="none" w:sz="0" w:space="0" w:color="auto"/>
      </w:divBdr>
    </w:div>
    <w:div w:id="1447046661">
      <w:bodyDiv w:val="1"/>
      <w:marLeft w:val="0"/>
      <w:marRight w:val="0"/>
      <w:marTop w:val="0"/>
      <w:marBottom w:val="0"/>
      <w:divBdr>
        <w:top w:val="none" w:sz="0" w:space="0" w:color="auto"/>
        <w:left w:val="none" w:sz="0" w:space="0" w:color="auto"/>
        <w:bottom w:val="none" w:sz="0" w:space="0" w:color="auto"/>
        <w:right w:val="none" w:sz="0" w:space="0" w:color="auto"/>
      </w:divBdr>
    </w:div>
    <w:div w:id="1447847538">
      <w:bodyDiv w:val="1"/>
      <w:marLeft w:val="0"/>
      <w:marRight w:val="0"/>
      <w:marTop w:val="0"/>
      <w:marBottom w:val="0"/>
      <w:divBdr>
        <w:top w:val="none" w:sz="0" w:space="0" w:color="auto"/>
        <w:left w:val="none" w:sz="0" w:space="0" w:color="auto"/>
        <w:bottom w:val="none" w:sz="0" w:space="0" w:color="auto"/>
        <w:right w:val="none" w:sz="0" w:space="0" w:color="auto"/>
      </w:divBdr>
      <w:divsChild>
        <w:div w:id="740835231">
          <w:marLeft w:val="0"/>
          <w:marRight w:val="0"/>
          <w:marTop w:val="0"/>
          <w:marBottom w:val="0"/>
          <w:divBdr>
            <w:top w:val="none" w:sz="0" w:space="0" w:color="auto"/>
            <w:left w:val="none" w:sz="0" w:space="0" w:color="auto"/>
            <w:bottom w:val="none" w:sz="0" w:space="0" w:color="auto"/>
            <w:right w:val="none" w:sz="0" w:space="0" w:color="auto"/>
          </w:divBdr>
        </w:div>
      </w:divsChild>
    </w:div>
    <w:div w:id="1471820541">
      <w:bodyDiv w:val="1"/>
      <w:marLeft w:val="0"/>
      <w:marRight w:val="0"/>
      <w:marTop w:val="0"/>
      <w:marBottom w:val="0"/>
      <w:divBdr>
        <w:top w:val="none" w:sz="0" w:space="0" w:color="auto"/>
        <w:left w:val="none" w:sz="0" w:space="0" w:color="auto"/>
        <w:bottom w:val="none" w:sz="0" w:space="0" w:color="auto"/>
        <w:right w:val="none" w:sz="0" w:space="0" w:color="auto"/>
      </w:divBdr>
    </w:div>
    <w:div w:id="1476029685">
      <w:bodyDiv w:val="1"/>
      <w:marLeft w:val="0"/>
      <w:marRight w:val="0"/>
      <w:marTop w:val="0"/>
      <w:marBottom w:val="0"/>
      <w:divBdr>
        <w:top w:val="none" w:sz="0" w:space="0" w:color="auto"/>
        <w:left w:val="none" w:sz="0" w:space="0" w:color="auto"/>
        <w:bottom w:val="none" w:sz="0" w:space="0" w:color="auto"/>
        <w:right w:val="none" w:sz="0" w:space="0" w:color="auto"/>
      </w:divBdr>
    </w:div>
    <w:div w:id="1493060539">
      <w:bodyDiv w:val="1"/>
      <w:marLeft w:val="0"/>
      <w:marRight w:val="0"/>
      <w:marTop w:val="0"/>
      <w:marBottom w:val="0"/>
      <w:divBdr>
        <w:top w:val="none" w:sz="0" w:space="0" w:color="auto"/>
        <w:left w:val="none" w:sz="0" w:space="0" w:color="auto"/>
        <w:bottom w:val="none" w:sz="0" w:space="0" w:color="auto"/>
        <w:right w:val="none" w:sz="0" w:space="0" w:color="auto"/>
      </w:divBdr>
    </w:div>
    <w:div w:id="1527251636">
      <w:bodyDiv w:val="1"/>
      <w:marLeft w:val="0"/>
      <w:marRight w:val="0"/>
      <w:marTop w:val="0"/>
      <w:marBottom w:val="0"/>
      <w:divBdr>
        <w:top w:val="none" w:sz="0" w:space="0" w:color="auto"/>
        <w:left w:val="none" w:sz="0" w:space="0" w:color="auto"/>
        <w:bottom w:val="none" w:sz="0" w:space="0" w:color="auto"/>
        <w:right w:val="none" w:sz="0" w:space="0" w:color="auto"/>
      </w:divBdr>
    </w:div>
    <w:div w:id="1582179523">
      <w:bodyDiv w:val="1"/>
      <w:marLeft w:val="0"/>
      <w:marRight w:val="0"/>
      <w:marTop w:val="0"/>
      <w:marBottom w:val="0"/>
      <w:divBdr>
        <w:top w:val="none" w:sz="0" w:space="0" w:color="auto"/>
        <w:left w:val="none" w:sz="0" w:space="0" w:color="auto"/>
        <w:bottom w:val="none" w:sz="0" w:space="0" w:color="auto"/>
        <w:right w:val="none" w:sz="0" w:space="0" w:color="auto"/>
      </w:divBdr>
    </w:div>
    <w:div w:id="1589122338">
      <w:bodyDiv w:val="1"/>
      <w:marLeft w:val="0"/>
      <w:marRight w:val="0"/>
      <w:marTop w:val="0"/>
      <w:marBottom w:val="0"/>
      <w:divBdr>
        <w:top w:val="none" w:sz="0" w:space="0" w:color="auto"/>
        <w:left w:val="none" w:sz="0" w:space="0" w:color="auto"/>
        <w:bottom w:val="none" w:sz="0" w:space="0" w:color="auto"/>
        <w:right w:val="none" w:sz="0" w:space="0" w:color="auto"/>
      </w:divBdr>
    </w:div>
    <w:div w:id="1636174684">
      <w:bodyDiv w:val="1"/>
      <w:marLeft w:val="0"/>
      <w:marRight w:val="0"/>
      <w:marTop w:val="0"/>
      <w:marBottom w:val="0"/>
      <w:divBdr>
        <w:top w:val="none" w:sz="0" w:space="0" w:color="auto"/>
        <w:left w:val="none" w:sz="0" w:space="0" w:color="auto"/>
        <w:bottom w:val="none" w:sz="0" w:space="0" w:color="auto"/>
        <w:right w:val="none" w:sz="0" w:space="0" w:color="auto"/>
      </w:divBdr>
    </w:div>
    <w:div w:id="1644848465">
      <w:bodyDiv w:val="1"/>
      <w:marLeft w:val="0"/>
      <w:marRight w:val="0"/>
      <w:marTop w:val="0"/>
      <w:marBottom w:val="0"/>
      <w:divBdr>
        <w:top w:val="none" w:sz="0" w:space="0" w:color="auto"/>
        <w:left w:val="none" w:sz="0" w:space="0" w:color="auto"/>
        <w:bottom w:val="none" w:sz="0" w:space="0" w:color="auto"/>
        <w:right w:val="none" w:sz="0" w:space="0" w:color="auto"/>
      </w:divBdr>
    </w:div>
    <w:div w:id="1673295216">
      <w:bodyDiv w:val="1"/>
      <w:marLeft w:val="0"/>
      <w:marRight w:val="0"/>
      <w:marTop w:val="0"/>
      <w:marBottom w:val="0"/>
      <w:divBdr>
        <w:top w:val="none" w:sz="0" w:space="0" w:color="auto"/>
        <w:left w:val="none" w:sz="0" w:space="0" w:color="auto"/>
        <w:bottom w:val="none" w:sz="0" w:space="0" w:color="auto"/>
        <w:right w:val="none" w:sz="0" w:space="0" w:color="auto"/>
      </w:divBdr>
    </w:div>
    <w:div w:id="1680041629">
      <w:bodyDiv w:val="1"/>
      <w:marLeft w:val="0"/>
      <w:marRight w:val="0"/>
      <w:marTop w:val="0"/>
      <w:marBottom w:val="0"/>
      <w:divBdr>
        <w:top w:val="none" w:sz="0" w:space="0" w:color="auto"/>
        <w:left w:val="none" w:sz="0" w:space="0" w:color="auto"/>
        <w:bottom w:val="none" w:sz="0" w:space="0" w:color="auto"/>
        <w:right w:val="none" w:sz="0" w:space="0" w:color="auto"/>
      </w:divBdr>
    </w:div>
    <w:div w:id="1681009870">
      <w:bodyDiv w:val="1"/>
      <w:marLeft w:val="0"/>
      <w:marRight w:val="0"/>
      <w:marTop w:val="0"/>
      <w:marBottom w:val="0"/>
      <w:divBdr>
        <w:top w:val="none" w:sz="0" w:space="0" w:color="auto"/>
        <w:left w:val="none" w:sz="0" w:space="0" w:color="auto"/>
        <w:bottom w:val="none" w:sz="0" w:space="0" w:color="auto"/>
        <w:right w:val="none" w:sz="0" w:space="0" w:color="auto"/>
      </w:divBdr>
    </w:div>
    <w:div w:id="1697582690">
      <w:bodyDiv w:val="1"/>
      <w:marLeft w:val="0"/>
      <w:marRight w:val="0"/>
      <w:marTop w:val="0"/>
      <w:marBottom w:val="0"/>
      <w:divBdr>
        <w:top w:val="none" w:sz="0" w:space="0" w:color="auto"/>
        <w:left w:val="none" w:sz="0" w:space="0" w:color="auto"/>
        <w:bottom w:val="none" w:sz="0" w:space="0" w:color="auto"/>
        <w:right w:val="none" w:sz="0" w:space="0" w:color="auto"/>
      </w:divBdr>
    </w:div>
    <w:div w:id="1722972242">
      <w:bodyDiv w:val="1"/>
      <w:marLeft w:val="0"/>
      <w:marRight w:val="0"/>
      <w:marTop w:val="0"/>
      <w:marBottom w:val="0"/>
      <w:divBdr>
        <w:top w:val="none" w:sz="0" w:space="0" w:color="auto"/>
        <w:left w:val="none" w:sz="0" w:space="0" w:color="auto"/>
        <w:bottom w:val="none" w:sz="0" w:space="0" w:color="auto"/>
        <w:right w:val="none" w:sz="0" w:space="0" w:color="auto"/>
      </w:divBdr>
    </w:div>
    <w:div w:id="1734741790">
      <w:bodyDiv w:val="1"/>
      <w:marLeft w:val="0"/>
      <w:marRight w:val="0"/>
      <w:marTop w:val="0"/>
      <w:marBottom w:val="0"/>
      <w:divBdr>
        <w:top w:val="none" w:sz="0" w:space="0" w:color="auto"/>
        <w:left w:val="none" w:sz="0" w:space="0" w:color="auto"/>
        <w:bottom w:val="none" w:sz="0" w:space="0" w:color="auto"/>
        <w:right w:val="none" w:sz="0" w:space="0" w:color="auto"/>
      </w:divBdr>
    </w:div>
    <w:div w:id="1736003560">
      <w:bodyDiv w:val="1"/>
      <w:marLeft w:val="0"/>
      <w:marRight w:val="0"/>
      <w:marTop w:val="0"/>
      <w:marBottom w:val="0"/>
      <w:divBdr>
        <w:top w:val="none" w:sz="0" w:space="0" w:color="auto"/>
        <w:left w:val="none" w:sz="0" w:space="0" w:color="auto"/>
        <w:bottom w:val="none" w:sz="0" w:space="0" w:color="auto"/>
        <w:right w:val="none" w:sz="0" w:space="0" w:color="auto"/>
      </w:divBdr>
    </w:div>
    <w:div w:id="1765571463">
      <w:bodyDiv w:val="1"/>
      <w:marLeft w:val="0"/>
      <w:marRight w:val="0"/>
      <w:marTop w:val="0"/>
      <w:marBottom w:val="0"/>
      <w:divBdr>
        <w:top w:val="none" w:sz="0" w:space="0" w:color="auto"/>
        <w:left w:val="none" w:sz="0" w:space="0" w:color="auto"/>
        <w:bottom w:val="none" w:sz="0" w:space="0" w:color="auto"/>
        <w:right w:val="none" w:sz="0" w:space="0" w:color="auto"/>
      </w:divBdr>
    </w:div>
    <w:div w:id="1797487533">
      <w:bodyDiv w:val="1"/>
      <w:marLeft w:val="0"/>
      <w:marRight w:val="0"/>
      <w:marTop w:val="0"/>
      <w:marBottom w:val="0"/>
      <w:divBdr>
        <w:top w:val="none" w:sz="0" w:space="0" w:color="auto"/>
        <w:left w:val="none" w:sz="0" w:space="0" w:color="auto"/>
        <w:bottom w:val="none" w:sz="0" w:space="0" w:color="auto"/>
        <w:right w:val="none" w:sz="0" w:space="0" w:color="auto"/>
      </w:divBdr>
    </w:div>
    <w:div w:id="1829983059">
      <w:bodyDiv w:val="1"/>
      <w:marLeft w:val="0"/>
      <w:marRight w:val="0"/>
      <w:marTop w:val="0"/>
      <w:marBottom w:val="0"/>
      <w:divBdr>
        <w:top w:val="none" w:sz="0" w:space="0" w:color="auto"/>
        <w:left w:val="none" w:sz="0" w:space="0" w:color="auto"/>
        <w:bottom w:val="none" w:sz="0" w:space="0" w:color="auto"/>
        <w:right w:val="none" w:sz="0" w:space="0" w:color="auto"/>
      </w:divBdr>
    </w:div>
    <w:div w:id="1836071652">
      <w:bodyDiv w:val="1"/>
      <w:marLeft w:val="0"/>
      <w:marRight w:val="0"/>
      <w:marTop w:val="0"/>
      <w:marBottom w:val="0"/>
      <w:divBdr>
        <w:top w:val="none" w:sz="0" w:space="0" w:color="auto"/>
        <w:left w:val="none" w:sz="0" w:space="0" w:color="auto"/>
        <w:bottom w:val="none" w:sz="0" w:space="0" w:color="auto"/>
        <w:right w:val="none" w:sz="0" w:space="0" w:color="auto"/>
      </w:divBdr>
    </w:div>
    <w:div w:id="1853110534">
      <w:bodyDiv w:val="1"/>
      <w:marLeft w:val="0"/>
      <w:marRight w:val="0"/>
      <w:marTop w:val="0"/>
      <w:marBottom w:val="0"/>
      <w:divBdr>
        <w:top w:val="none" w:sz="0" w:space="0" w:color="auto"/>
        <w:left w:val="none" w:sz="0" w:space="0" w:color="auto"/>
        <w:bottom w:val="none" w:sz="0" w:space="0" w:color="auto"/>
        <w:right w:val="none" w:sz="0" w:space="0" w:color="auto"/>
      </w:divBdr>
    </w:div>
    <w:div w:id="1867787606">
      <w:bodyDiv w:val="1"/>
      <w:marLeft w:val="0"/>
      <w:marRight w:val="0"/>
      <w:marTop w:val="0"/>
      <w:marBottom w:val="0"/>
      <w:divBdr>
        <w:top w:val="none" w:sz="0" w:space="0" w:color="auto"/>
        <w:left w:val="none" w:sz="0" w:space="0" w:color="auto"/>
        <w:bottom w:val="none" w:sz="0" w:space="0" w:color="auto"/>
        <w:right w:val="none" w:sz="0" w:space="0" w:color="auto"/>
      </w:divBdr>
    </w:div>
    <w:div w:id="1889337990">
      <w:bodyDiv w:val="1"/>
      <w:marLeft w:val="0"/>
      <w:marRight w:val="0"/>
      <w:marTop w:val="0"/>
      <w:marBottom w:val="0"/>
      <w:divBdr>
        <w:top w:val="none" w:sz="0" w:space="0" w:color="auto"/>
        <w:left w:val="none" w:sz="0" w:space="0" w:color="auto"/>
        <w:bottom w:val="none" w:sz="0" w:space="0" w:color="auto"/>
        <w:right w:val="none" w:sz="0" w:space="0" w:color="auto"/>
      </w:divBdr>
    </w:div>
    <w:div w:id="1921913072">
      <w:bodyDiv w:val="1"/>
      <w:marLeft w:val="0"/>
      <w:marRight w:val="0"/>
      <w:marTop w:val="0"/>
      <w:marBottom w:val="0"/>
      <w:divBdr>
        <w:top w:val="none" w:sz="0" w:space="0" w:color="auto"/>
        <w:left w:val="none" w:sz="0" w:space="0" w:color="auto"/>
        <w:bottom w:val="none" w:sz="0" w:space="0" w:color="auto"/>
        <w:right w:val="none" w:sz="0" w:space="0" w:color="auto"/>
      </w:divBdr>
    </w:div>
    <w:div w:id="1929344629">
      <w:bodyDiv w:val="1"/>
      <w:marLeft w:val="0"/>
      <w:marRight w:val="0"/>
      <w:marTop w:val="0"/>
      <w:marBottom w:val="0"/>
      <w:divBdr>
        <w:top w:val="none" w:sz="0" w:space="0" w:color="auto"/>
        <w:left w:val="none" w:sz="0" w:space="0" w:color="auto"/>
        <w:bottom w:val="none" w:sz="0" w:space="0" w:color="auto"/>
        <w:right w:val="none" w:sz="0" w:space="0" w:color="auto"/>
      </w:divBdr>
    </w:div>
    <w:div w:id="1959485177">
      <w:bodyDiv w:val="1"/>
      <w:marLeft w:val="0"/>
      <w:marRight w:val="0"/>
      <w:marTop w:val="0"/>
      <w:marBottom w:val="0"/>
      <w:divBdr>
        <w:top w:val="none" w:sz="0" w:space="0" w:color="auto"/>
        <w:left w:val="none" w:sz="0" w:space="0" w:color="auto"/>
        <w:bottom w:val="none" w:sz="0" w:space="0" w:color="auto"/>
        <w:right w:val="none" w:sz="0" w:space="0" w:color="auto"/>
      </w:divBdr>
    </w:div>
    <w:div w:id="2068726513">
      <w:bodyDiv w:val="1"/>
      <w:marLeft w:val="0"/>
      <w:marRight w:val="0"/>
      <w:marTop w:val="0"/>
      <w:marBottom w:val="0"/>
      <w:divBdr>
        <w:top w:val="none" w:sz="0" w:space="0" w:color="auto"/>
        <w:left w:val="none" w:sz="0" w:space="0" w:color="auto"/>
        <w:bottom w:val="none" w:sz="0" w:space="0" w:color="auto"/>
        <w:right w:val="none" w:sz="0" w:space="0" w:color="auto"/>
      </w:divBdr>
    </w:div>
    <w:div w:id="2069264148">
      <w:bodyDiv w:val="1"/>
      <w:marLeft w:val="0"/>
      <w:marRight w:val="0"/>
      <w:marTop w:val="0"/>
      <w:marBottom w:val="0"/>
      <w:divBdr>
        <w:top w:val="none" w:sz="0" w:space="0" w:color="auto"/>
        <w:left w:val="none" w:sz="0" w:space="0" w:color="auto"/>
        <w:bottom w:val="none" w:sz="0" w:space="0" w:color="auto"/>
        <w:right w:val="none" w:sz="0" w:space="0" w:color="auto"/>
      </w:divBdr>
    </w:div>
    <w:div w:id="2079935662">
      <w:bodyDiv w:val="1"/>
      <w:marLeft w:val="0"/>
      <w:marRight w:val="0"/>
      <w:marTop w:val="0"/>
      <w:marBottom w:val="0"/>
      <w:divBdr>
        <w:top w:val="none" w:sz="0" w:space="0" w:color="auto"/>
        <w:left w:val="none" w:sz="0" w:space="0" w:color="auto"/>
        <w:bottom w:val="none" w:sz="0" w:space="0" w:color="auto"/>
        <w:right w:val="none" w:sz="0" w:space="0" w:color="auto"/>
      </w:divBdr>
    </w:div>
    <w:div w:id="2092847500">
      <w:bodyDiv w:val="1"/>
      <w:marLeft w:val="0"/>
      <w:marRight w:val="0"/>
      <w:marTop w:val="0"/>
      <w:marBottom w:val="0"/>
      <w:divBdr>
        <w:top w:val="none" w:sz="0" w:space="0" w:color="auto"/>
        <w:left w:val="none" w:sz="0" w:space="0" w:color="auto"/>
        <w:bottom w:val="none" w:sz="0" w:space="0" w:color="auto"/>
        <w:right w:val="none" w:sz="0" w:space="0" w:color="auto"/>
      </w:divBdr>
    </w:div>
    <w:div w:id="2110999608">
      <w:bodyDiv w:val="1"/>
      <w:marLeft w:val="0"/>
      <w:marRight w:val="0"/>
      <w:marTop w:val="0"/>
      <w:marBottom w:val="0"/>
      <w:divBdr>
        <w:top w:val="none" w:sz="0" w:space="0" w:color="auto"/>
        <w:left w:val="none" w:sz="0" w:space="0" w:color="auto"/>
        <w:bottom w:val="none" w:sz="0" w:space="0" w:color="auto"/>
        <w:right w:val="none" w:sz="0" w:space="0" w:color="auto"/>
      </w:divBdr>
    </w:div>
    <w:div w:id="214677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7F20B-D05C-4958-A9DC-CBFDA3158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3062</Words>
  <Characters>17459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г.Таганрога</Company>
  <LinksUpToDate>false</LinksUpToDate>
  <CharactersWithSpaces>20481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Д. Антонова</dc:creator>
  <cp:lastModifiedBy>Наталья А. Протопопова</cp:lastModifiedBy>
  <cp:revision>6</cp:revision>
  <cp:lastPrinted>2013-12-09T13:58:00Z</cp:lastPrinted>
  <dcterms:created xsi:type="dcterms:W3CDTF">2024-06-25T05:18:00Z</dcterms:created>
  <dcterms:modified xsi:type="dcterms:W3CDTF">2024-07-17T09:15:00Z</dcterms:modified>
</cp:coreProperties>
</file>